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3BEE5" w14:textId="77777777" w:rsidR="00257C18" w:rsidRPr="00F73E6C" w:rsidRDefault="00257C18" w:rsidP="0030294C">
      <w:pPr>
        <w:jc w:val="center"/>
        <w:rPr>
          <w:rFonts w:ascii="Calibri" w:hAnsi="Calibri" w:cs="Arial"/>
          <w:b/>
          <w:sz w:val="24"/>
          <w:szCs w:val="24"/>
        </w:rPr>
      </w:pPr>
      <w:r w:rsidRPr="00F73E6C">
        <w:rPr>
          <w:rFonts w:ascii="Calibri" w:hAnsi="Calibri" w:cs="Arial"/>
          <w:b/>
          <w:sz w:val="24"/>
          <w:szCs w:val="24"/>
        </w:rPr>
        <w:t>2017 Confucius Institute Scholarships: Application Process</w:t>
      </w:r>
    </w:p>
    <w:p w14:paraId="088F2D23" w14:textId="4325A2D1" w:rsidR="00257C18" w:rsidRDefault="00257C18" w:rsidP="00F73E6C">
      <w:pPr>
        <w:spacing w:after="0" w:line="276" w:lineRule="auto"/>
        <w:jc w:val="both"/>
        <w:rPr>
          <w:rFonts w:ascii="Calibri" w:hAnsi="Calibri" w:cs="Arial"/>
        </w:rPr>
      </w:pPr>
      <w:r w:rsidRPr="00F73E6C">
        <w:rPr>
          <w:rFonts w:ascii="Calibri" w:hAnsi="Calibri" w:cs="Arial"/>
        </w:rPr>
        <w:t>C</w:t>
      </w:r>
      <w:r w:rsidR="00B50512">
        <w:rPr>
          <w:rFonts w:ascii="Calibri" w:hAnsi="Calibri" w:cs="Arial"/>
        </w:rPr>
        <w:t>onfucius Institute Headquarters (</w:t>
      </w:r>
      <w:proofErr w:type="spellStart"/>
      <w:r w:rsidR="00B50512">
        <w:rPr>
          <w:rFonts w:ascii="Calibri" w:hAnsi="Calibri" w:cs="Arial"/>
        </w:rPr>
        <w:t>Hanban</w:t>
      </w:r>
      <w:proofErr w:type="spellEnd"/>
      <w:r w:rsidR="00B50512">
        <w:rPr>
          <w:rFonts w:ascii="Calibri" w:hAnsi="Calibri" w:cs="Arial"/>
        </w:rPr>
        <w:t xml:space="preserve">) </w:t>
      </w:r>
      <w:r w:rsidR="008706E0" w:rsidRPr="00F73E6C">
        <w:rPr>
          <w:rFonts w:ascii="Calibri" w:hAnsi="Calibri" w:cs="Arial"/>
        </w:rPr>
        <w:t xml:space="preserve">has </w:t>
      </w:r>
      <w:r w:rsidR="0030294C" w:rsidRPr="00F73E6C">
        <w:rPr>
          <w:rFonts w:ascii="Calibri" w:hAnsi="Calibri" w:cs="Arial"/>
        </w:rPr>
        <w:t xml:space="preserve">established </w:t>
      </w:r>
      <w:r w:rsidRPr="00F73E6C">
        <w:rPr>
          <w:rFonts w:ascii="Calibri" w:hAnsi="Calibri" w:cs="Arial"/>
        </w:rPr>
        <w:t xml:space="preserve">the Confucius Institute Scholarships </w:t>
      </w:r>
      <w:r w:rsidR="0030294C" w:rsidRPr="00F73E6C">
        <w:rPr>
          <w:rFonts w:ascii="Calibri" w:hAnsi="Calibri" w:cs="Arial"/>
        </w:rPr>
        <w:t>P</w:t>
      </w:r>
      <w:r w:rsidRPr="00F73E6C">
        <w:rPr>
          <w:rFonts w:ascii="Calibri" w:hAnsi="Calibri" w:cs="Arial"/>
        </w:rPr>
        <w:t>rogram</w:t>
      </w:r>
      <w:r w:rsidR="0030294C" w:rsidRPr="00F73E6C">
        <w:rPr>
          <w:rFonts w:ascii="Calibri" w:hAnsi="Calibri" w:cs="Arial"/>
        </w:rPr>
        <w:t xml:space="preserve">me to train </w:t>
      </w:r>
      <w:r w:rsidR="008706E0" w:rsidRPr="00F73E6C">
        <w:rPr>
          <w:rFonts w:ascii="Calibri" w:hAnsi="Calibri" w:cs="Arial"/>
        </w:rPr>
        <w:t xml:space="preserve">qualified Chinese language teachers </w:t>
      </w:r>
      <w:r w:rsidR="008706E0" w:rsidRPr="00F73E6C">
        <w:rPr>
          <w:rFonts w:ascii="Calibri" w:hAnsi="Calibri" w:cs="Arial"/>
          <w:lang w:eastAsia="zh-CN"/>
        </w:rPr>
        <w:t>and</w:t>
      </w:r>
      <w:r w:rsidR="008706E0" w:rsidRPr="00F73E6C">
        <w:rPr>
          <w:rFonts w:ascii="Calibri" w:hAnsi="Calibri" w:cs="Arial"/>
        </w:rPr>
        <w:t xml:space="preserve"> </w:t>
      </w:r>
      <w:r w:rsidR="0030294C" w:rsidRPr="00F73E6C">
        <w:rPr>
          <w:rFonts w:ascii="Calibri" w:hAnsi="Calibri" w:cs="Arial"/>
        </w:rPr>
        <w:t xml:space="preserve">promote </w:t>
      </w:r>
      <w:r w:rsidR="008706E0" w:rsidRPr="00F73E6C">
        <w:rPr>
          <w:rFonts w:ascii="Calibri" w:hAnsi="Calibri" w:cs="Arial"/>
        </w:rPr>
        <w:t>Chinese cultur</w:t>
      </w:r>
      <w:r w:rsidR="00F73E6C" w:rsidRPr="00F73E6C">
        <w:rPr>
          <w:rFonts w:ascii="Calibri" w:hAnsi="Calibri" w:cs="Arial"/>
        </w:rPr>
        <w:t xml:space="preserve">e more widely.  </w:t>
      </w:r>
      <w:r w:rsidRPr="00F73E6C">
        <w:rPr>
          <w:rFonts w:ascii="Calibri" w:hAnsi="Calibri" w:cs="Arial"/>
        </w:rPr>
        <w:t>Confucius institute</w:t>
      </w:r>
      <w:r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</w:rPr>
        <w:t xml:space="preserve"> </w:t>
      </w:r>
      <w:r w:rsidR="0030294C" w:rsidRPr="00F73E6C">
        <w:rPr>
          <w:rFonts w:ascii="Calibri" w:hAnsi="Calibri" w:cs="Arial"/>
        </w:rPr>
        <w:t>around the world,</w:t>
      </w:r>
      <w:r w:rsidRPr="00F73E6C">
        <w:rPr>
          <w:rFonts w:ascii="Calibri" w:hAnsi="Calibri" w:cs="Arial"/>
        </w:rPr>
        <w:t xml:space="preserve"> </w:t>
      </w:r>
      <w:r w:rsidR="0030294C" w:rsidRPr="00F73E6C">
        <w:rPr>
          <w:rFonts w:ascii="Calibri" w:hAnsi="Calibri" w:cs="Arial"/>
        </w:rPr>
        <w:t xml:space="preserve">independent </w:t>
      </w:r>
      <w:r w:rsidRPr="00F73E6C">
        <w:rPr>
          <w:rFonts w:ascii="Calibri" w:hAnsi="Calibri" w:cs="Arial"/>
        </w:rPr>
        <w:t>Confucius Classroom</w:t>
      </w:r>
      <w:r w:rsidR="0030294C" w:rsidRPr="00F73E6C">
        <w:rPr>
          <w:rFonts w:ascii="Calibri" w:hAnsi="Calibri" w:cs="Arial"/>
        </w:rPr>
        <w:t xml:space="preserve">s, some </w:t>
      </w:r>
      <w:r w:rsidRPr="00F73E6C">
        <w:rPr>
          <w:rFonts w:ascii="Calibri" w:hAnsi="Calibri" w:cs="Arial"/>
        </w:rPr>
        <w:t>Chinese language testing centres (</w:t>
      </w:r>
      <w:r w:rsidR="0030294C" w:rsidRPr="00F73E6C">
        <w:rPr>
          <w:rFonts w:ascii="Calibri" w:hAnsi="Calibri" w:cs="Arial"/>
        </w:rPr>
        <w:t>all referred to as “</w:t>
      </w:r>
      <w:r w:rsidRPr="00F73E6C">
        <w:rPr>
          <w:rFonts w:ascii="Calibri" w:hAnsi="Calibri" w:cs="Arial"/>
        </w:rPr>
        <w:t>recommending institute</w:t>
      </w:r>
      <w:r w:rsidRPr="00F73E6C">
        <w:rPr>
          <w:rFonts w:ascii="Calibri" w:hAnsi="Calibri" w:cs="Arial"/>
          <w:lang w:val="en-US" w:eastAsia="zh-CN"/>
        </w:rPr>
        <w:t>s</w:t>
      </w:r>
      <w:r w:rsidR="0030294C" w:rsidRPr="00F73E6C">
        <w:rPr>
          <w:rFonts w:ascii="Calibri" w:hAnsi="Calibri" w:cs="Arial"/>
          <w:lang w:val="en-US" w:eastAsia="zh-CN"/>
        </w:rPr>
        <w:t>”</w:t>
      </w:r>
      <w:r w:rsidRPr="00F73E6C">
        <w:rPr>
          <w:rFonts w:ascii="Calibri" w:hAnsi="Calibri" w:cs="Arial"/>
          <w:lang w:val="en-US" w:eastAsia="zh-CN"/>
        </w:rPr>
        <w:t>)</w:t>
      </w:r>
      <w:r w:rsidRPr="00F73E6C">
        <w:rPr>
          <w:rFonts w:ascii="Calibri" w:hAnsi="Calibri" w:cs="Arial"/>
        </w:rPr>
        <w:t xml:space="preserve"> </w:t>
      </w:r>
      <w:r w:rsidR="0030294C" w:rsidRPr="00F73E6C">
        <w:rPr>
          <w:rFonts w:ascii="Calibri" w:hAnsi="Calibri" w:cs="Arial"/>
        </w:rPr>
        <w:t xml:space="preserve">have been </w:t>
      </w:r>
      <w:r w:rsidR="0030294C" w:rsidRPr="00F73E6C">
        <w:rPr>
          <w:rFonts w:ascii="Calibri" w:hAnsi="Calibri" w:cs="Arial"/>
          <w:lang w:val="en-US" w:eastAsia="zh-CN"/>
        </w:rPr>
        <w:t xml:space="preserve">asked to </w:t>
      </w:r>
      <w:r w:rsidRPr="00F73E6C">
        <w:rPr>
          <w:rFonts w:ascii="Calibri" w:hAnsi="Calibri" w:cs="Arial"/>
          <w:lang w:val="en-US" w:eastAsia="zh-CN"/>
        </w:rPr>
        <w:t>recommend</w:t>
      </w:r>
      <w:r w:rsidRPr="00F73E6C">
        <w:rPr>
          <w:rFonts w:ascii="Calibri" w:hAnsi="Calibri" w:cs="Arial"/>
        </w:rPr>
        <w:t xml:space="preserve"> students, scholars and Chinese language teachers </w:t>
      </w:r>
      <w:r w:rsidRPr="00F73E6C">
        <w:rPr>
          <w:rFonts w:ascii="Calibri" w:hAnsi="Calibri" w:cs="Arial"/>
          <w:lang w:val="en-US" w:eastAsia="zh-CN"/>
        </w:rPr>
        <w:t xml:space="preserve">to </w:t>
      </w:r>
      <w:r w:rsidRPr="00F73E6C">
        <w:rPr>
          <w:rFonts w:ascii="Calibri" w:hAnsi="Calibri" w:cs="Arial"/>
        </w:rPr>
        <w:t>study in universities in China</w:t>
      </w:r>
      <w:r w:rsidR="00B50512">
        <w:rPr>
          <w:rFonts w:ascii="Calibri" w:hAnsi="Calibri" w:cs="Arial"/>
        </w:rPr>
        <w:t xml:space="preserve"> (</w:t>
      </w:r>
      <w:r w:rsidRPr="00F73E6C">
        <w:rPr>
          <w:rFonts w:ascii="Calibri" w:hAnsi="Calibri" w:cs="Arial"/>
        </w:rPr>
        <w:t>referred to as “host institutions”</w:t>
      </w:r>
      <w:r w:rsidR="00B50512">
        <w:rPr>
          <w:rFonts w:ascii="Calibri" w:hAnsi="Calibri" w:cs="Arial"/>
        </w:rPr>
        <w:t>)</w:t>
      </w:r>
      <w:r w:rsidRPr="00F73E6C">
        <w:rPr>
          <w:rFonts w:ascii="Calibri" w:hAnsi="Calibri" w:cs="Arial"/>
        </w:rPr>
        <w:t>.</w:t>
      </w:r>
    </w:p>
    <w:p w14:paraId="6EA07729" w14:textId="77777777" w:rsidR="00F73E6C" w:rsidRPr="00F73E6C" w:rsidRDefault="00F73E6C" w:rsidP="00F73E6C">
      <w:pPr>
        <w:spacing w:after="0" w:line="276" w:lineRule="auto"/>
        <w:jc w:val="both"/>
        <w:rPr>
          <w:rFonts w:ascii="Calibri" w:hAnsi="Calibri" w:cs="Arial"/>
        </w:rPr>
      </w:pPr>
    </w:p>
    <w:p w14:paraId="77C3584D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b/>
          <w:lang w:eastAsia="zh-CN"/>
        </w:rPr>
      </w:pPr>
      <w:r w:rsidRPr="00F73E6C">
        <w:rPr>
          <w:rFonts w:ascii="Calibri" w:hAnsi="Calibri" w:cs="Arial"/>
          <w:b/>
          <w:lang w:val="en-US" w:eastAsia="zh-CN"/>
        </w:rPr>
        <w:t xml:space="preserve">Scholarship </w:t>
      </w:r>
      <w:r w:rsidRPr="00F73E6C">
        <w:rPr>
          <w:rFonts w:ascii="Calibri" w:hAnsi="Calibri" w:cs="Arial"/>
          <w:b/>
        </w:rPr>
        <w:t>Applica</w:t>
      </w:r>
      <w:proofErr w:type="spellStart"/>
      <w:r w:rsidRPr="00F73E6C">
        <w:rPr>
          <w:rFonts w:ascii="Calibri" w:hAnsi="Calibri" w:cs="Arial"/>
          <w:b/>
          <w:lang w:val="en-US" w:eastAsia="zh-CN"/>
        </w:rPr>
        <w:t>nt</w:t>
      </w:r>
      <w:r w:rsidR="0030294C" w:rsidRPr="00F73E6C">
        <w:rPr>
          <w:rFonts w:ascii="Calibri" w:hAnsi="Calibri" w:cs="Arial"/>
          <w:b/>
          <w:lang w:val="en-US" w:eastAsia="zh-CN"/>
        </w:rPr>
        <w:t>s</w:t>
      </w:r>
      <w:proofErr w:type="spellEnd"/>
      <w:r w:rsidRPr="00F73E6C">
        <w:rPr>
          <w:rFonts w:ascii="Calibri" w:hAnsi="Calibri" w:cs="Arial"/>
          <w:b/>
          <w:lang w:eastAsia="zh-CN"/>
        </w:rPr>
        <w:t>,</w:t>
      </w:r>
      <w:r w:rsidRPr="00F73E6C">
        <w:rPr>
          <w:rFonts w:ascii="Calibri" w:hAnsi="Calibri" w:cs="Arial"/>
          <w:b/>
          <w:lang w:val="en-US" w:eastAsia="zh-CN"/>
        </w:rPr>
        <w:t xml:space="preserve"> </w:t>
      </w:r>
      <w:r w:rsidRPr="00F73E6C">
        <w:rPr>
          <w:rFonts w:ascii="Calibri" w:hAnsi="Calibri" w:cs="Arial"/>
          <w:b/>
          <w:lang w:eastAsia="zh-CN"/>
        </w:rPr>
        <w:t>Coverage and Eligibility</w:t>
      </w:r>
      <w:bookmarkStart w:id="0" w:name="_GoBack"/>
      <w:bookmarkEnd w:id="0"/>
    </w:p>
    <w:p w14:paraId="1D085695" w14:textId="77777777" w:rsidR="00F73E6C" w:rsidRPr="00F73E6C" w:rsidRDefault="00F73E6C" w:rsidP="00F73E6C">
      <w:pPr>
        <w:spacing w:after="0" w:line="276" w:lineRule="auto"/>
        <w:jc w:val="both"/>
        <w:rPr>
          <w:rFonts w:ascii="Calibri" w:hAnsi="Calibri" w:cs="Arial"/>
        </w:rPr>
      </w:pPr>
    </w:p>
    <w:p w14:paraId="1C1F71D8" w14:textId="77777777" w:rsidR="0030294C" w:rsidRPr="00F73E6C" w:rsidRDefault="00257C18" w:rsidP="00F73E6C">
      <w:pPr>
        <w:spacing w:after="0" w:line="276" w:lineRule="auto"/>
        <w:jc w:val="both"/>
        <w:rPr>
          <w:rFonts w:ascii="Calibri" w:hAnsi="Calibri" w:cs="Arial"/>
          <w:u w:val="single"/>
          <w:lang w:eastAsia="zh-CN"/>
        </w:rPr>
      </w:pPr>
      <w:r w:rsidRPr="00F73E6C">
        <w:rPr>
          <w:rFonts w:ascii="Calibri" w:hAnsi="Calibri" w:cs="Arial"/>
          <w:u w:val="single"/>
        </w:rPr>
        <w:t>Applica</w:t>
      </w:r>
      <w:r w:rsidR="0030294C" w:rsidRPr="00F73E6C">
        <w:rPr>
          <w:rFonts w:ascii="Calibri" w:hAnsi="Calibri" w:cs="Arial"/>
          <w:u w:val="single"/>
        </w:rPr>
        <w:t>nt</w:t>
      </w:r>
      <w:r w:rsidR="008A0AFA" w:rsidRPr="00F73E6C">
        <w:rPr>
          <w:rFonts w:ascii="Calibri" w:hAnsi="Calibri" w:cs="Arial"/>
          <w:u w:val="single"/>
        </w:rPr>
        <w:t>s</w:t>
      </w:r>
      <w:r w:rsidR="0030294C" w:rsidRPr="00F73E6C">
        <w:rPr>
          <w:rFonts w:ascii="Calibri" w:hAnsi="Calibri" w:cs="Arial"/>
          <w:u w:val="single"/>
        </w:rPr>
        <w:t xml:space="preserve"> should</w:t>
      </w:r>
      <w:r w:rsidR="0030294C" w:rsidRPr="00F73E6C">
        <w:rPr>
          <w:rFonts w:ascii="Calibri" w:hAnsi="Calibri" w:cs="Arial"/>
          <w:u w:val="single"/>
          <w:lang w:eastAsia="zh-CN"/>
        </w:rPr>
        <w:t>:</w:t>
      </w:r>
    </w:p>
    <w:p w14:paraId="7D5F2649" w14:textId="77777777" w:rsidR="0030294C" w:rsidRPr="00F73E6C" w:rsidRDefault="0030294C" w:rsidP="00F73E6C">
      <w:pPr>
        <w:pStyle w:val="ListParagraph"/>
        <w:numPr>
          <w:ilvl w:val="0"/>
          <w:numId w:val="4"/>
        </w:numPr>
        <w:spacing w:after="0" w:line="276" w:lineRule="auto"/>
        <w:ind w:firstLineChars="0"/>
        <w:jc w:val="both"/>
        <w:rPr>
          <w:rFonts w:ascii="Calibri" w:hAnsi="Calibri" w:cs="Arial"/>
          <w:lang w:eastAsia="zh-CN"/>
        </w:rPr>
      </w:pPr>
      <w:r w:rsidRPr="00F73E6C">
        <w:rPr>
          <w:rFonts w:ascii="Calibri" w:hAnsi="Calibri" w:cs="Arial"/>
          <w:lang w:eastAsia="zh-CN"/>
        </w:rPr>
        <w:t>not be citizens of the People’s Republic of China</w:t>
      </w:r>
    </w:p>
    <w:p w14:paraId="464CAEE9" w14:textId="77777777" w:rsidR="0030294C" w:rsidRPr="00F73E6C" w:rsidRDefault="0030294C" w:rsidP="00F73E6C">
      <w:pPr>
        <w:pStyle w:val="ListParagraph"/>
        <w:numPr>
          <w:ilvl w:val="0"/>
          <w:numId w:val="4"/>
        </w:numPr>
        <w:spacing w:after="0" w:line="276" w:lineRule="auto"/>
        <w:ind w:firstLineChars="0"/>
        <w:jc w:val="both"/>
        <w:rPr>
          <w:rFonts w:ascii="Calibri" w:hAnsi="Calibri" w:cs="Arial"/>
          <w:lang w:eastAsia="zh-CN"/>
        </w:rPr>
      </w:pPr>
      <w:r w:rsidRPr="00F73E6C">
        <w:rPr>
          <w:rFonts w:ascii="Calibri" w:hAnsi="Calibri" w:cs="Arial"/>
          <w:lang w:val="en-US" w:eastAsia="zh-CN"/>
        </w:rPr>
        <w:t xml:space="preserve">not have a record of </w:t>
      </w:r>
      <w:r w:rsidR="00257C18" w:rsidRPr="00F73E6C">
        <w:rPr>
          <w:rFonts w:ascii="Calibri" w:hAnsi="Calibri" w:cs="Arial"/>
          <w:lang w:eastAsia="zh-CN"/>
        </w:rPr>
        <w:t>bad behaviour</w:t>
      </w:r>
    </w:p>
    <w:p w14:paraId="06DF0C2C" w14:textId="77777777" w:rsidR="0030294C" w:rsidRPr="00F73E6C" w:rsidRDefault="0030294C" w:rsidP="00F73E6C">
      <w:pPr>
        <w:pStyle w:val="ListParagraph"/>
        <w:numPr>
          <w:ilvl w:val="0"/>
          <w:numId w:val="4"/>
        </w:numPr>
        <w:spacing w:after="0" w:line="276" w:lineRule="auto"/>
        <w:ind w:firstLineChars="0"/>
        <w:jc w:val="both"/>
        <w:rPr>
          <w:rFonts w:ascii="Calibri" w:hAnsi="Calibri" w:cs="Arial"/>
          <w:lang w:eastAsia="zh-CN"/>
        </w:rPr>
      </w:pPr>
      <w:r w:rsidRPr="00F73E6C">
        <w:rPr>
          <w:rFonts w:ascii="Calibri" w:hAnsi="Calibri" w:cs="Arial"/>
          <w:lang w:eastAsia="zh-CN"/>
        </w:rPr>
        <w:t xml:space="preserve">be </w:t>
      </w:r>
      <w:r w:rsidR="00257C18" w:rsidRPr="00F73E6C">
        <w:rPr>
          <w:rFonts w:ascii="Calibri" w:hAnsi="Calibri" w:cs="Arial"/>
          <w:lang w:eastAsia="zh-CN"/>
        </w:rPr>
        <w:t>in good health</w:t>
      </w:r>
    </w:p>
    <w:p w14:paraId="35E29A33" w14:textId="77777777" w:rsidR="0030294C" w:rsidRPr="00F73E6C" w:rsidRDefault="0030294C" w:rsidP="00F73E6C">
      <w:pPr>
        <w:pStyle w:val="ListParagraph"/>
        <w:numPr>
          <w:ilvl w:val="0"/>
          <w:numId w:val="4"/>
        </w:numPr>
        <w:spacing w:after="0" w:line="276" w:lineRule="auto"/>
        <w:ind w:firstLineChars="0"/>
        <w:jc w:val="both"/>
        <w:rPr>
          <w:rFonts w:ascii="Calibri" w:hAnsi="Calibri" w:cs="Arial"/>
          <w:lang w:eastAsia="zh-CN"/>
        </w:rPr>
      </w:pPr>
      <w:r w:rsidRPr="00B50512">
        <w:rPr>
          <w:rFonts w:ascii="Calibri" w:hAnsi="Calibri" w:cs="Arial"/>
          <w:lang w:eastAsia="zh-CN"/>
        </w:rPr>
        <w:t xml:space="preserve">be </w:t>
      </w:r>
      <w:r w:rsidR="00E1204F" w:rsidRPr="00B50512">
        <w:rPr>
          <w:rFonts w:ascii="Calibri" w:hAnsi="Calibri" w:cs="Arial"/>
          <w:lang w:eastAsia="zh-CN"/>
        </w:rPr>
        <w:t xml:space="preserve">registered </w:t>
      </w:r>
      <w:r w:rsidR="00257C18" w:rsidRPr="00B50512">
        <w:rPr>
          <w:rFonts w:ascii="Calibri" w:hAnsi="Calibri" w:cs="Arial"/>
          <w:lang w:eastAsia="zh-CN"/>
        </w:rPr>
        <w:t xml:space="preserve">by </w:t>
      </w:r>
      <w:r w:rsidR="00257C18" w:rsidRPr="00B50512">
        <w:rPr>
          <w:rFonts w:ascii="Calibri" w:hAnsi="Calibri" w:cs="Arial"/>
        </w:rPr>
        <w:t>host institutions</w:t>
      </w:r>
      <w:r w:rsidR="00257C18" w:rsidRPr="00B50512">
        <w:rPr>
          <w:rFonts w:ascii="Calibri" w:hAnsi="Calibri" w:cs="Arial"/>
          <w:lang w:eastAsia="zh-CN"/>
        </w:rPr>
        <w:t xml:space="preserve"> </w:t>
      </w:r>
      <w:r w:rsidR="00E1204F" w:rsidRPr="00F73E6C">
        <w:rPr>
          <w:rFonts w:ascii="Calibri" w:hAnsi="Calibri" w:cs="Arial"/>
          <w:lang w:eastAsia="zh-CN"/>
        </w:rPr>
        <w:t xml:space="preserve">on the </w:t>
      </w:r>
      <w:r w:rsidR="00257C18" w:rsidRPr="00F73E6C">
        <w:rPr>
          <w:rFonts w:ascii="Calibri" w:hAnsi="Calibri" w:cs="Arial"/>
          <w:lang w:eastAsia="zh-CN"/>
        </w:rPr>
        <w:t xml:space="preserve">Confucius Institute Scholarship </w:t>
      </w:r>
      <w:r w:rsidR="00257C18" w:rsidRPr="00F73E6C">
        <w:rPr>
          <w:rFonts w:ascii="Calibri" w:hAnsi="Calibri" w:cs="Arial"/>
          <w:lang w:val="en-US" w:eastAsia="zh-CN"/>
        </w:rPr>
        <w:t>W</w:t>
      </w:r>
      <w:proofErr w:type="spellStart"/>
      <w:r w:rsidR="00257C18" w:rsidRPr="00F73E6C">
        <w:rPr>
          <w:rFonts w:ascii="Calibri" w:hAnsi="Calibri" w:cs="Arial"/>
          <w:lang w:eastAsia="zh-CN"/>
        </w:rPr>
        <w:t>ebsite</w:t>
      </w:r>
      <w:proofErr w:type="spellEnd"/>
    </w:p>
    <w:p w14:paraId="5142626E" w14:textId="77777777" w:rsidR="0030294C" w:rsidRDefault="00E1204F" w:rsidP="00F73E6C">
      <w:pPr>
        <w:pStyle w:val="ListParagraph"/>
        <w:numPr>
          <w:ilvl w:val="0"/>
          <w:numId w:val="4"/>
        </w:numPr>
        <w:spacing w:after="0" w:line="276" w:lineRule="auto"/>
        <w:ind w:firstLineChars="0"/>
        <w:jc w:val="both"/>
        <w:rPr>
          <w:rFonts w:ascii="Calibri" w:hAnsi="Calibri" w:cs="Arial"/>
          <w:lang w:eastAsia="zh-CN"/>
        </w:rPr>
      </w:pPr>
      <w:proofErr w:type="gramStart"/>
      <w:r w:rsidRPr="00F73E6C">
        <w:rPr>
          <w:rFonts w:ascii="Calibri" w:hAnsi="Calibri" w:cs="Arial"/>
          <w:lang w:eastAsia="zh-CN"/>
        </w:rPr>
        <w:t>be</w:t>
      </w:r>
      <w:proofErr w:type="gramEnd"/>
      <w:r w:rsidR="0030294C" w:rsidRPr="00F73E6C">
        <w:rPr>
          <w:rFonts w:ascii="Calibri" w:hAnsi="Calibri" w:cs="Arial"/>
          <w:lang w:eastAsia="zh-CN"/>
        </w:rPr>
        <w:t xml:space="preserve"> </w:t>
      </w:r>
      <w:r w:rsidR="00257C18" w:rsidRPr="00F73E6C">
        <w:rPr>
          <w:rFonts w:ascii="Calibri" w:hAnsi="Calibri" w:cs="Arial"/>
          <w:lang w:eastAsia="zh-CN"/>
        </w:rPr>
        <w:t>aged between 16 and 35</w:t>
      </w:r>
      <w:r w:rsidRPr="00F73E6C">
        <w:rPr>
          <w:rFonts w:ascii="Calibri" w:hAnsi="Calibri" w:cs="Arial"/>
          <w:lang w:eastAsia="zh-CN"/>
        </w:rPr>
        <w:t xml:space="preserve"> years</w:t>
      </w:r>
      <w:r w:rsidR="0030294C" w:rsidRPr="00F73E6C">
        <w:rPr>
          <w:rFonts w:ascii="Calibri" w:hAnsi="Calibri" w:cs="Arial"/>
          <w:lang w:eastAsia="zh-CN"/>
        </w:rPr>
        <w:t>.</w:t>
      </w:r>
    </w:p>
    <w:p w14:paraId="0D68DD12" w14:textId="77777777" w:rsidR="00624260" w:rsidRPr="00F73E6C" w:rsidRDefault="00624260" w:rsidP="00624260">
      <w:pPr>
        <w:pStyle w:val="ListParagraph"/>
        <w:spacing w:after="0" w:line="276" w:lineRule="auto"/>
        <w:ind w:left="720" w:firstLineChars="0" w:firstLine="0"/>
        <w:jc w:val="both"/>
        <w:rPr>
          <w:rFonts w:ascii="Calibri" w:hAnsi="Calibri" w:cs="Arial"/>
          <w:lang w:eastAsia="zh-CN"/>
        </w:rPr>
      </w:pPr>
    </w:p>
    <w:p w14:paraId="7AC6EFDF" w14:textId="77777777" w:rsidR="00257C18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eastAsia="zh-CN"/>
        </w:rPr>
      </w:pPr>
      <w:r w:rsidRPr="00F73E6C">
        <w:rPr>
          <w:rFonts w:ascii="Calibri" w:hAnsi="Calibri" w:cs="Arial"/>
          <w:lang w:eastAsia="zh-CN"/>
        </w:rPr>
        <w:t>(Applicant</w:t>
      </w:r>
      <w:r w:rsidR="0030294C" w:rsidRPr="00F73E6C">
        <w:rPr>
          <w:rFonts w:ascii="Calibri" w:hAnsi="Calibri" w:cs="Arial"/>
          <w:lang w:eastAsia="zh-CN"/>
        </w:rPr>
        <w:t>s</w:t>
      </w:r>
      <w:r w:rsidRPr="00F73E6C">
        <w:rPr>
          <w:rFonts w:ascii="Calibri" w:hAnsi="Calibri" w:cs="Arial"/>
          <w:lang w:eastAsia="zh-CN"/>
        </w:rPr>
        <w:t xml:space="preserve"> currently working in a Chinese language teaching position sh</w:t>
      </w:r>
      <w:r w:rsidR="00E1204F" w:rsidRPr="00F73E6C">
        <w:rPr>
          <w:rFonts w:ascii="Calibri" w:hAnsi="Calibri" w:cs="Arial"/>
          <w:lang w:eastAsia="zh-CN"/>
        </w:rPr>
        <w:t xml:space="preserve">ould </w:t>
      </w:r>
      <w:r w:rsidRPr="00F73E6C">
        <w:rPr>
          <w:rFonts w:ascii="Calibri" w:hAnsi="Calibri" w:cs="Arial"/>
          <w:lang w:eastAsia="zh-CN"/>
        </w:rPr>
        <w:t>not exceed the age limit of 45</w:t>
      </w:r>
      <w:r w:rsidR="0030294C" w:rsidRPr="00F73E6C">
        <w:rPr>
          <w:rFonts w:ascii="Calibri" w:hAnsi="Calibri" w:cs="Arial"/>
          <w:lang w:eastAsia="zh-CN"/>
        </w:rPr>
        <w:t xml:space="preserve"> years</w:t>
      </w:r>
      <w:r w:rsidRPr="00F73E6C">
        <w:rPr>
          <w:rFonts w:ascii="Calibri" w:hAnsi="Calibri" w:cs="Arial"/>
          <w:lang w:eastAsia="zh-CN"/>
        </w:rPr>
        <w:t>.</w:t>
      </w:r>
      <w:r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  <w:lang w:eastAsia="zh-CN"/>
        </w:rPr>
        <w:t xml:space="preserve"> </w:t>
      </w:r>
      <w:r w:rsidR="00E1204F" w:rsidRPr="00F73E6C">
        <w:rPr>
          <w:rFonts w:ascii="Calibri" w:hAnsi="Calibri" w:cs="Arial"/>
          <w:lang w:eastAsia="zh-CN"/>
        </w:rPr>
        <w:t>Applicants who are u</w:t>
      </w:r>
      <w:r w:rsidRPr="00F73E6C">
        <w:rPr>
          <w:rFonts w:ascii="Calibri" w:hAnsi="Calibri" w:cs="Arial"/>
          <w:lang w:eastAsia="zh-CN"/>
        </w:rPr>
        <w:t>ndergraduate student</w:t>
      </w:r>
      <w:r w:rsidR="00E1204F" w:rsidRPr="00F73E6C">
        <w:rPr>
          <w:rFonts w:ascii="Calibri" w:hAnsi="Calibri" w:cs="Arial"/>
          <w:lang w:eastAsia="zh-CN"/>
        </w:rPr>
        <w:t>s should</w:t>
      </w:r>
      <w:r w:rsidRPr="00F73E6C">
        <w:rPr>
          <w:rFonts w:ascii="Calibri" w:hAnsi="Calibri" w:cs="Arial"/>
          <w:lang w:eastAsia="zh-CN"/>
        </w:rPr>
        <w:t xml:space="preserve"> not exceed the age limit of 20</w:t>
      </w:r>
      <w:r w:rsidR="0030294C" w:rsidRPr="00F73E6C">
        <w:rPr>
          <w:rFonts w:ascii="Calibri" w:hAnsi="Calibri" w:cs="Arial"/>
          <w:lang w:eastAsia="zh-CN"/>
        </w:rPr>
        <w:t xml:space="preserve"> years</w:t>
      </w:r>
      <w:r w:rsidRPr="00F73E6C">
        <w:rPr>
          <w:rFonts w:ascii="Calibri" w:hAnsi="Calibri" w:cs="Arial"/>
          <w:lang w:eastAsia="zh-CN"/>
        </w:rPr>
        <w:t>).</w:t>
      </w:r>
    </w:p>
    <w:p w14:paraId="3CED3D04" w14:textId="77777777" w:rsidR="0030294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 xml:space="preserve">Each category of scholarship </w:t>
      </w:r>
      <w:proofErr w:type="spellStart"/>
      <w:r w:rsidRPr="00F73E6C">
        <w:rPr>
          <w:rFonts w:ascii="Calibri" w:hAnsi="Calibri" w:cs="Arial"/>
          <w:lang w:eastAsia="zh-CN"/>
        </w:rPr>
        <w:t>includ</w:t>
      </w:r>
      <w:r w:rsidRPr="00F73E6C">
        <w:rPr>
          <w:rFonts w:ascii="Calibri" w:hAnsi="Calibri" w:cs="Arial"/>
          <w:lang w:val="en-US" w:eastAsia="zh-CN"/>
        </w:rPr>
        <w:t>es</w:t>
      </w:r>
      <w:proofErr w:type="spellEnd"/>
      <w:r w:rsidRPr="00F73E6C">
        <w:rPr>
          <w:rFonts w:ascii="Calibri" w:hAnsi="Calibri" w:cs="Arial"/>
          <w:lang w:eastAsia="zh-CN"/>
        </w:rPr>
        <w:t xml:space="preserve"> Full Scholarship and Partial </w:t>
      </w:r>
      <w:proofErr w:type="spellStart"/>
      <w:r w:rsidRPr="00F73E6C">
        <w:rPr>
          <w:rFonts w:ascii="Calibri" w:hAnsi="Calibri" w:cs="Arial"/>
          <w:lang w:eastAsia="zh-CN"/>
        </w:rPr>
        <w:t>Scholarshi</w:t>
      </w:r>
      <w:proofErr w:type="spellEnd"/>
      <w:r w:rsidRPr="00F73E6C">
        <w:rPr>
          <w:rFonts w:ascii="Calibri" w:hAnsi="Calibri" w:cs="Arial"/>
          <w:lang w:val="en-US" w:eastAsia="zh-CN"/>
        </w:rPr>
        <w:t>p</w:t>
      </w:r>
      <w:r w:rsidR="00E1204F" w:rsidRPr="00F73E6C">
        <w:rPr>
          <w:rFonts w:ascii="Calibri" w:hAnsi="Calibri" w:cs="Arial"/>
          <w:lang w:val="en-US" w:eastAsia="zh-CN"/>
        </w:rPr>
        <w:t>.</w:t>
      </w:r>
      <w:r w:rsidR="0030294C"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  <w:lang w:val="en-US" w:eastAsia="zh-CN"/>
        </w:rPr>
        <w:t>F</w:t>
      </w:r>
      <w:r w:rsidRPr="00F73E6C">
        <w:rPr>
          <w:rFonts w:ascii="Calibri" w:hAnsi="Calibri" w:cs="Arial"/>
        </w:rPr>
        <w:t>or more information, please refer to the Recruitment Procedures for</w:t>
      </w:r>
      <w:r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</w:rPr>
        <w:t>Confucius Institute Scholarship</w:t>
      </w:r>
      <w:r w:rsidR="0030294C" w:rsidRPr="00F73E6C">
        <w:rPr>
          <w:rFonts w:ascii="Calibri" w:hAnsi="Calibri" w:cs="Arial"/>
        </w:rPr>
        <w:t>s</w:t>
      </w:r>
      <w:r w:rsidRPr="00F73E6C">
        <w:rPr>
          <w:rFonts w:ascii="Calibri" w:hAnsi="Calibri" w:cs="Arial"/>
          <w:lang w:val="en-US" w:eastAsia="zh-CN"/>
        </w:rPr>
        <w:t xml:space="preserve">.  </w:t>
      </w:r>
    </w:p>
    <w:p w14:paraId="211646A2" w14:textId="77777777" w:rsidR="00F73E6C" w:rsidRPr="00F73E6C" w:rsidRDefault="00F73E6C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744A97CB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u w:val="single"/>
          <w:lang w:val="en-US" w:eastAsia="zh-CN"/>
        </w:rPr>
      </w:pPr>
      <w:r w:rsidRPr="00F73E6C">
        <w:rPr>
          <w:rFonts w:ascii="Calibri" w:hAnsi="Calibri" w:cs="Arial"/>
          <w:u w:val="single"/>
          <w:lang w:val="en-US" w:eastAsia="zh-CN"/>
        </w:rPr>
        <w:t>Scholarship Eligibility</w:t>
      </w:r>
    </w:p>
    <w:p w14:paraId="0AF5BFCD" w14:textId="77777777" w:rsidR="00624260" w:rsidRPr="00F73E6C" w:rsidRDefault="00624260" w:rsidP="00F73E6C">
      <w:pPr>
        <w:spacing w:after="0" w:line="276" w:lineRule="auto"/>
        <w:jc w:val="both"/>
        <w:rPr>
          <w:rFonts w:ascii="Calibri" w:hAnsi="Calibri" w:cs="Arial"/>
          <w:u w:val="single"/>
          <w:lang w:val="en-US" w:eastAsia="zh-CN"/>
        </w:rPr>
      </w:pPr>
    </w:p>
    <w:p w14:paraId="6CAE42AD" w14:textId="77777777" w:rsidR="00257C18" w:rsidRPr="00F73E6C" w:rsidRDefault="00257C18" w:rsidP="00F73E6C">
      <w:pPr>
        <w:pStyle w:val="ListParagraph1"/>
        <w:spacing w:after="0" w:line="276" w:lineRule="auto"/>
        <w:ind w:left="0"/>
        <w:jc w:val="both"/>
        <w:rPr>
          <w:rFonts w:ascii="Calibri" w:hAnsi="Calibri" w:cs="Arial"/>
          <w:b/>
          <w:lang w:eastAsia="zh-CN"/>
        </w:rPr>
      </w:pPr>
      <w:r w:rsidRPr="00F73E6C">
        <w:rPr>
          <w:rFonts w:ascii="Calibri" w:hAnsi="Calibri" w:cs="Arial"/>
          <w:b/>
          <w:lang w:val="en-US" w:eastAsia="zh-CN"/>
        </w:rPr>
        <w:t xml:space="preserve">1. </w:t>
      </w:r>
      <w:r w:rsidR="00E1204F" w:rsidRPr="00F73E6C">
        <w:rPr>
          <w:rFonts w:ascii="Calibri" w:hAnsi="Calibri" w:cs="Arial"/>
          <w:b/>
          <w:lang w:val="en-US" w:eastAsia="zh-CN"/>
        </w:rPr>
        <w:t xml:space="preserve">Students of </w:t>
      </w:r>
      <w:r w:rsidRPr="00F73E6C">
        <w:rPr>
          <w:rFonts w:ascii="Calibri" w:hAnsi="Calibri" w:cs="Arial"/>
          <w:b/>
          <w:lang w:eastAsia="zh-CN"/>
        </w:rPr>
        <w:t xml:space="preserve">Master’s Degree in Teaching Chinese to Speakers of Other Languages (MTCSOL) </w:t>
      </w:r>
    </w:p>
    <w:p w14:paraId="7440D178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 xml:space="preserve">This category provides </w:t>
      </w:r>
      <w:r w:rsidR="00E1204F" w:rsidRPr="00F73E6C">
        <w:rPr>
          <w:rFonts w:ascii="Calibri" w:hAnsi="Calibri" w:cs="Arial"/>
          <w:lang w:val="en-US" w:eastAsia="zh-CN"/>
        </w:rPr>
        <w:t xml:space="preserve">a scholarship </w:t>
      </w:r>
      <w:r w:rsidRPr="00F73E6C">
        <w:rPr>
          <w:rFonts w:ascii="Calibri" w:hAnsi="Calibri" w:cs="Arial"/>
          <w:lang w:val="en-US" w:eastAsia="zh-CN"/>
        </w:rPr>
        <w:t xml:space="preserve">for no more than </w:t>
      </w:r>
      <w:r w:rsidR="00E1204F" w:rsidRPr="00F73E6C">
        <w:rPr>
          <w:rFonts w:ascii="Calibri" w:hAnsi="Calibri" w:cs="Arial"/>
          <w:lang w:val="en-US" w:eastAsia="zh-CN"/>
        </w:rPr>
        <w:t>two</w:t>
      </w:r>
      <w:r w:rsidRPr="00F73E6C">
        <w:rPr>
          <w:rFonts w:ascii="Calibri" w:hAnsi="Calibri" w:cs="Arial"/>
          <w:lang w:val="en-US" w:eastAsia="zh-CN"/>
        </w:rPr>
        <w:t xml:space="preserve"> academic years.  Admission is in September 2017. 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pass the HSKK Test (Intermediate Level).  Applicants for full scholarship should </w:t>
      </w:r>
      <w:r w:rsidR="00E1204F" w:rsidRPr="00F73E6C">
        <w:rPr>
          <w:rFonts w:ascii="Calibri" w:hAnsi="Calibri" w:cs="Arial"/>
          <w:lang w:val="en-US" w:eastAsia="zh-CN"/>
        </w:rPr>
        <w:t xml:space="preserve">have </w:t>
      </w:r>
      <w:r w:rsidRPr="00F73E6C">
        <w:rPr>
          <w:rFonts w:ascii="Calibri" w:hAnsi="Calibri" w:cs="Arial"/>
          <w:lang w:val="en-US" w:eastAsia="zh-CN"/>
        </w:rPr>
        <w:t xml:space="preserve">a minimum score of 210 in HSK Test (Level 5), and applicants for partial scholarship should </w:t>
      </w:r>
      <w:r w:rsidR="00E1204F" w:rsidRPr="00F73E6C">
        <w:rPr>
          <w:rFonts w:ascii="Calibri" w:hAnsi="Calibri" w:cs="Arial"/>
          <w:lang w:val="en-US" w:eastAsia="zh-CN"/>
        </w:rPr>
        <w:t>have</w:t>
      </w:r>
      <w:r w:rsidRPr="00F73E6C">
        <w:rPr>
          <w:rFonts w:ascii="Calibri" w:hAnsi="Calibri" w:cs="Arial"/>
          <w:lang w:val="en-US" w:eastAsia="zh-CN"/>
        </w:rPr>
        <w:t xml:space="preserve"> a minimum score of 180 in HSK Test (Level 5). 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who </w:t>
      </w:r>
      <w:r w:rsidR="00E1204F" w:rsidRPr="00F73E6C">
        <w:rPr>
          <w:rFonts w:ascii="Calibri" w:hAnsi="Calibri" w:cs="Arial"/>
          <w:lang w:val="en-US" w:eastAsia="zh-CN"/>
        </w:rPr>
        <w:t>are</w:t>
      </w:r>
      <w:r w:rsidRPr="00F73E6C">
        <w:rPr>
          <w:rFonts w:ascii="Calibri" w:hAnsi="Calibri" w:cs="Arial"/>
          <w:lang w:val="en-US" w:eastAsia="zh-CN"/>
        </w:rPr>
        <w:t xml:space="preserve"> able to provide </w:t>
      </w:r>
      <w:r w:rsidR="00E1204F" w:rsidRPr="00F73E6C">
        <w:rPr>
          <w:rFonts w:ascii="Calibri" w:hAnsi="Calibri" w:cs="Arial"/>
          <w:lang w:val="en-US" w:eastAsia="zh-CN"/>
        </w:rPr>
        <w:t xml:space="preserve">proof of </w:t>
      </w:r>
      <w:r w:rsidRPr="00F73E6C">
        <w:rPr>
          <w:rFonts w:ascii="Calibri" w:hAnsi="Calibri" w:cs="Arial"/>
          <w:lang w:val="en-US" w:eastAsia="zh-CN"/>
        </w:rPr>
        <w:t>employment or certification from designated working institutions</w:t>
      </w:r>
      <w:r w:rsidR="00E1204F" w:rsidRPr="00F73E6C">
        <w:rPr>
          <w:rFonts w:ascii="Calibri" w:hAnsi="Calibri" w:cs="Arial"/>
          <w:lang w:val="en-US" w:eastAsia="zh-CN"/>
        </w:rPr>
        <w:t xml:space="preserve"> upon the completion of their studies,</w:t>
      </w:r>
      <w:r w:rsidRPr="00F73E6C">
        <w:rPr>
          <w:rFonts w:ascii="Calibri" w:hAnsi="Calibri" w:cs="Arial"/>
          <w:lang w:val="en-US" w:eastAsia="zh-CN"/>
        </w:rPr>
        <w:t xml:space="preserve"> </w:t>
      </w:r>
      <w:r w:rsidR="00E1204F" w:rsidRPr="00F73E6C">
        <w:rPr>
          <w:rFonts w:ascii="Calibri" w:hAnsi="Calibri" w:cs="Arial"/>
          <w:lang w:val="en-US" w:eastAsia="zh-CN"/>
        </w:rPr>
        <w:t>are</w:t>
      </w:r>
      <w:r w:rsidRPr="00F73E6C">
        <w:rPr>
          <w:rFonts w:ascii="Calibri" w:hAnsi="Calibri" w:cs="Arial"/>
          <w:lang w:val="en-US" w:eastAsia="zh-CN"/>
        </w:rPr>
        <w:t xml:space="preserve"> preferred.</w:t>
      </w:r>
    </w:p>
    <w:p w14:paraId="10CBE129" w14:textId="77777777" w:rsidR="00624260" w:rsidRPr="00F73E6C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75B0D4B6" w14:textId="77777777" w:rsidR="00257C18" w:rsidRPr="00F73E6C" w:rsidRDefault="00E1204F" w:rsidP="00F73E6C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  <w:b/>
          <w:bCs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 xml:space="preserve">Students of </w:t>
      </w:r>
      <w:r w:rsidR="00257C18" w:rsidRPr="00F73E6C">
        <w:rPr>
          <w:rFonts w:ascii="Calibri" w:hAnsi="Calibri" w:cs="Arial"/>
          <w:b/>
          <w:bCs/>
          <w:lang w:val="en-US" w:eastAsia="zh-CN"/>
        </w:rPr>
        <w:t>Bachelor’s Degree in Teaching Chinese to Speak</w:t>
      </w:r>
      <w:r w:rsidRPr="00F73E6C">
        <w:rPr>
          <w:rFonts w:ascii="Calibri" w:hAnsi="Calibri" w:cs="Arial"/>
          <w:b/>
          <w:bCs/>
          <w:lang w:val="en-US" w:eastAsia="zh-CN"/>
        </w:rPr>
        <w:t>ers of Other Languages (BTCSOL)</w:t>
      </w:r>
    </w:p>
    <w:p w14:paraId="71DB2014" w14:textId="77777777" w:rsidR="00F73E6C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>This category provides a s</w:t>
      </w:r>
      <w:r w:rsidR="00E1204F" w:rsidRPr="00F73E6C">
        <w:rPr>
          <w:rFonts w:ascii="Calibri" w:hAnsi="Calibri" w:cs="Arial"/>
          <w:lang w:val="en-US" w:eastAsia="zh-CN"/>
        </w:rPr>
        <w:t xml:space="preserve">cholarship of </w:t>
      </w:r>
      <w:r w:rsidRPr="00F73E6C">
        <w:rPr>
          <w:rFonts w:ascii="Calibri" w:hAnsi="Calibri" w:cs="Arial"/>
          <w:lang w:val="en-US" w:eastAsia="zh-CN"/>
        </w:rPr>
        <w:t xml:space="preserve">no more than </w:t>
      </w:r>
      <w:r w:rsidR="00E1204F" w:rsidRPr="00F73E6C">
        <w:rPr>
          <w:rFonts w:ascii="Calibri" w:hAnsi="Calibri" w:cs="Arial"/>
          <w:lang w:val="en-US" w:eastAsia="zh-CN"/>
        </w:rPr>
        <w:t>four</w:t>
      </w:r>
      <w:r w:rsidRPr="00F73E6C">
        <w:rPr>
          <w:rFonts w:ascii="Calibri" w:hAnsi="Calibri" w:cs="Arial"/>
          <w:lang w:val="en-US" w:eastAsia="zh-CN"/>
        </w:rPr>
        <w:t xml:space="preserve"> academic years.  Admission is in September 2017. </w:t>
      </w:r>
    </w:p>
    <w:p w14:paraId="50ECF8DA" w14:textId="77777777" w:rsidR="00F73E6C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>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pass the HSKK Test (Intermediate Level).  </w:t>
      </w:r>
    </w:p>
    <w:p w14:paraId="44E32CC1" w14:textId="77777777" w:rsidR="00F73E6C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 xml:space="preserve">Applicants for full scholarship should </w:t>
      </w:r>
      <w:r w:rsidR="00E1204F" w:rsidRPr="00F73E6C">
        <w:rPr>
          <w:rFonts w:ascii="Calibri" w:hAnsi="Calibri" w:cs="Arial"/>
          <w:lang w:val="en-US" w:eastAsia="zh-CN"/>
        </w:rPr>
        <w:t>have</w:t>
      </w:r>
      <w:r w:rsidRPr="00F73E6C">
        <w:rPr>
          <w:rFonts w:ascii="Calibri" w:hAnsi="Calibri" w:cs="Arial"/>
          <w:lang w:val="en-US" w:eastAsia="zh-CN"/>
        </w:rPr>
        <w:t xml:space="preserve"> a minimum score of 210 in HSK Test (Level 4), and applicants for partial scholarship should </w:t>
      </w:r>
      <w:r w:rsidR="00E1204F" w:rsidRPr="00F73E6C">
        <w:rPr>
          <w:rFonts w:ascii="Calibri" w:hAnsi="Calibri" w:cs="Arial"/>
          <w:lang w:val="en-US" w:eastAsia="zh-CN"/>
        </w:rPr>
        <w:t>have</w:t>
      </w:r>
      <w:r w:rsidRPr="00F73E6C">
        <w:rPr>
          <w:rFonts w:ascii="Calibri" w:hAnsi="Calibri" w:cs="Arial"/>
          <w:lang w:val="en-US" w:eastAsia="zh-CN"/>
        </w:rPr>
        <w:t xml:space="preserve"> a minimum score of 180 in HSK Test (Level</w:t>
      </w:r>
      <w:r w:rsidR="00E1204F"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  <w:lang w:val="en-US" w:eastAsia="zh-CN"/>
        </w:rPr>
        <w:t xml:space="preserve">4).  </w:t>
      </w:r>
    </w:p>
    <w:p w14:paraId="1BDD4E85" w14:textId="362DA09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>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who </w:t>
      </w:r>
      <w:r w:rsidR="00E1204F" w:rsidRPr="00F73E6C">
        <w:rPr>
          <w:rFonts w:ascii="Calibri" w:hAnsi="Calibri" w:cs="Arial"/>
          <w:lang w:val="en-US" w:eastAsia="zh-CN"/>
        </w:rPr>
        <w:t xml:space="preserve">are </w:t>
      </w:r>
      <w:r w:rsidRPr="00F73E6C">
        <w:rPr>
          <w:rFonts w:ascii="Calibri" w:hAnsi="Calibri" w:cs="Arial"/>
          <w:lang w:val="en-US" w:eastAsia="zh-CN"/>
        </w:rPr>
        <w:t xml:space="preserve">enrolled at the Confucius Institute </w:t>
      </w:r>
      <w:r w:rsidR="008A0AFA" w:rsidRPr="00F73E6C">
        <w:rPr>
          <w:rFonts w:ascii="Calibri" w:hAnsi="Calibri" w:cs="Arial"/>
          <w:lang w:val="en-US" w:eastAsia="zh-CN"/>
        </w:rPr>
        <w:t>(</w:t>
      </w:r>
      <w:r w:rsidR="00E1204F" w:rsidRPr="00F73E6C">
        <w:rPr>
          <w:rFonts w:ascii="Calibri" w:hAnsi="Calibri" w:cs="Arial"/>
          <w:lang w:val="en-US" w:eastAsia="zh-CN"/>
        </w:rPr>
        <w:t xml:space="preserve">or Confucius </w:t>
      </w:r>
      <w:proofErr w:type="spellStart"/>
      <w:r w:rsidRPr="00F73E6C">
        <w:rPr>
          <w:rFonts w:ascii="Calibri" w:hAnsi="Calibri" w:cs="Arial"/>
          <w:lang w:val="en-US" w:eastAsia="zh-CN"/>
        </w:rPr>
        <w:t>Classoom</w:t>
      </w:r>
      <w:proofErr w:type="spellEnd"/>
      <w:r w:rsidR="008A0AFA" w:rsidRPr="00F73E6C">
        <w:rPr>
          <w:rFonts w:ascii="Calibri" w:hAnsi="Calibri" w:cs="Arial"/>
          <w:lang w:val="en-US" w:eastAsia="zh-CN"/>
        </w:rPr>
        <w:t>)</w:t>
      </w:r>
      <w:r w:rsidR="00E1204F" w:rsidRPr="00F73E6C">
        <w:rPr>
          <w:rFonts w:ascii="Calibri" w:hAnsi="Calibri" w:cs="Arial"/>
          <w:lang w:val="en-US" w:eastAsia="zh-CN"/>
        </w:rPr>
        <w:t xml:space="preserve"> are</w:t>
      </w:r>
      <w:r w:rsidRPr="00F73E6C">
        <w:rPr>
          <w:rFonts w:ascii="Calibri" w:hAnsi="Calibri" w:cs="Arial"/>
          <w:lang w:val="en-US" w:eastAsia="zh-CN"/>
        </w:rPr>
        <w:t xml:space="preserve"> preferred.</w:t>
      </w:r>
    </w:p>
    <w:p w14:paraId="78899285" w14:textId="77777777" w:rsidR="00624260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50C6F419" w14:textId="77777777" w:rsidR="00624260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7B8F3F9D" w14:textId="77777777" w:rsidR="00624260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418876C0" w14:textId="77777777" w:rsidR="00624260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2B408263" w14:textId="77777777" w:rsidR="00624260" w:rsidRPr="00F73E6C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1419F64C" w14:textId="77777777" w:rsidR="00257C18" w:rsidRPr="00F73E6C" w:rsidRDefault="00257C18" w:rsidP="00F73E6C">
      <w:pPr>
        <w:spacing w:after="0" w:line="276" w:lineRule="auto"/>
        <w:jc w:val="both"/>
        <w:rPr>
          <w:rFonts w:ascii="Calibri" w:hAnsi="Calibri" w:cs="Arial"/>
          <w:b/>
          <w:bCs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lastRenderedPageBreak/>
        <w:t xml:space="preserve">3. </w:t>
      </w:r>
      <w:r w:rsidR="00E1204F" w:rsidRPr="00F73E6C">
        <w:rPr>
          <w:rFonts w:ascii="Calibri" w:hAnsi="Calibri" w:cs="Arial"/>
          <w:b/>
          <w:bCs/>
          <w:lang w:val="en-US" w:eastAsia="zh-CN"/>
        </w:rPr>
        <w:t xml:space="preserve">Students of </w:t>
      </w:r>
      <w:r w:rsidRPr="00F73E6C">
        <w:rPr>
          <w:rFonts w:ascii="Calibri" w:hAnsi="Calibri" w:cs="Arial"/>
          <w:b/>
          <w:bCs/>
          <w:lang w:val="en-US" w:eastAsia="zh-CN"/>
        </w:rPr>
        <w:t>Scholarship for One-Academic-Year Study</w:t>
      </w:r>
    </w:p>
    <w:p w14:paraId="430A7B01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 xml:space="preserve">This category provides a sponsorship for </w:t>
      </w:r>
      <w:r w:rsidR="008A0AFA" w:rsidRPr="00F73E6C">
        <w:rPr>
          <w:rFonts w:ascii="Calibri" w:hAnsi="Calibri" w:cs="Arial"/>
          <w:lang w:val="en-US" w:eastAsia="zh-CN"/>
        </w:rPr>
        <w:t>eleven</w:t>
      </w:r>
      <w:r w:rsidRPr="00F73E6C">
        <w:rPr>
          <w:rFonts w:ascii="Calibri" w:hAnsi="Calibri" w:cs="Arial"/>
          <w:lang w:val="en-US" w:eastAsia="zh-CN"/>
        </w:rPr>
        <w:t xml:space="preserve"> months. Admission is in September 2017.  Students involved in any study program in China after 1 January 2017 are not eligible. </w:t>
      </w:r>
    </w:p>
    <w:p w14:paraId="041DB474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>3.1</w:t>
      </w:r>
      <w:r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  <w:b/>
          <w:bCs/>
          <w:lang w:val="en-US" w:eastAsia="zh-CN"/>
        </w:rPr>
        <w:t xml:space="preserve">Teaching Chinese to Speakers of Other Languages Course </w:t>
      </w:r>
      <w:r w:rsidRPr="00F73E6C">
        <w:rPr>
          <w:rFonts w:ascii="Calibri" w:hAnsi="Calibri" w:cs="Arial"/>
          <w:lang w:val="en-US" w:eastAsia="zh-CN"/>
        </w:rPr>
        <w:t>and a full scholarship application are open to current Chinese language teachers, and students who are potential Master</w:t>
      </w:r>
      <w:r w:rsidR="00E1204F" w:rsidRPr="00F73E6C">
        <w:rPr>
          <w:rFonts w:ascii="Calibri" w:hAnsi="Calibri" w:cs="Arial"/>
          <w:lang w:val="en-US" w:eastAsia="zh-CN"/>
        </w:rPr>
        <w:t>’s student</w:t>
      </w:r>
      <w:r w:rsidRPr="00F73E6C">
        <w:rPr>
          <w:rFonts w:ascii="Calibri" w:hAnsi="Calibri" w:cs="Arial"/>
          <w:lang w:val="en-US" w:eastAsia="zh-CN"/>
        </w:rPr>
        <w:t xml:space="preserve"> i</w:t>
      </w:r>
      <w:r w:rsidR="00E1204F" w:rsidRPr="00F73E6C">
        <w:rPr>
          <w:rFonts w:ascii="Calibri" w:hAnsi="Calibri" w:cs="Arial"/>
          <w:lang w:val="en-US" w:eastAsia="zh-CN"/>
        </w:rPr>
        <w:t xml:space="preserve">n Teaching to Speakers of Other </w:t>
      </w:r>
      <w:r w:rsidRPr="00F73E6C">
        <w:rPr>
          <w:rFonts w:ascii="Calibri" w:hAnsi="Calibri" w:cs="Arial"/>
          <w:lang w:val="en-US" w:eastAsia="zh-CN"/>
        </w:rPr>
        <w:t>Languages. 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have a minimum score of 270 in HSK Test (Level 3), and </w:t>
      </w:r>
      <w:r w:rsidR="00E1204F" w:rsidRPr="00F73E6C">
        <w:rPr>
          <w:rFonts w:ascii="Calibri" w:hAnsi="Calibri" w:cs="Arial"/>
          <w:lang w:val="en-US" w:eastAsia="zh-CN"/>
        </w:rPr>
        <w:t xml:space="preserve">have </w:t>
      </w:r>
      <w:r w:rsidRPr="00F73E6C">
        <w:rPr>
          <w:rFonts w:ascii="Calibri" w:hAnsi="Calibri" w:cs="Arial"/>
          <w:lang w:val="en-US" w:eastAsia="zh-CN"/>
        </w:rPr>
        <w:t>obtain</w:t>
      </w:r>
      <w:r w:rsidR="00E1204F" w:rsidRPr="00F73E6C">
        <w:rPr>
          <w:rFonts w:ascii="Calibri" w:hAnsi="Calibri" w:cs="Arial"/>
          <w:lang w:val="en-US" w:eastAsia="zh-CN"/>
        </w:rPr>
        <w:t xml:space="preserve">ed a </w:t>
      </w:r>
      <w:r w:rsidRPr="00F73E6C">
        <w:rPr>
          <w:rFonts w:ascii="Calibri" w:hAnsi="Calibri" w:cs="Arial"/>
          <w:lang w:val="en-US" w:eastAsia="zh-CN"/>
        </w:rPr>
        <w:t>HSKK test certificate.</w:t>
      </w:r>
    </w:p>
    <w:p w14:paraId="02A06684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>3.2 Chinese Language &amp; literature, Chinese History and Chinese Philosophy Courses</w:t>
      </w:r>
      <w:r w:rsidRPr="00F73E6C">
        <w:rPr>
          <w:rFonts w:ascii="Calibri" w:hAnsi="Calibri" w:cs="Arial"/>
          <w:lang w:val="en-US" w:eastAsia="zh-CN"/>
        </w:rPr>
        <w:t xml:space="preserve"> are respectively provided for scholars or students who are committed to Chinese Translation or Chinese Studies.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have a minimum score of 180 in HSK Test (Level 4), and pass HSKK test (Intermediate Level).  A full or partial scholarship is provided according to the country, registration time and Chinese levels.</w:t>
      </w:r>
    </w:p>
    <w:p w14:paraId="20731C70" w14:textId="77777777" w:rsidR="00624260" w:rsidRPr="00F73E6C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117DD7E3" w14:textId="5688244E" w:rsidR="00624260" w:rsidRPr="00624260" w:rsidRDefault="00257C18" w:rsidP="00F73E6C">
      <w:pPr>
        <w:spacing w:after="0" w:line="276" w:lineRule="auto"/>
        <w:jc w:val="both"/>
        <w:rPr>
          <w:rFonts w:ascii="Calibri" w:hAnsi="Calibri" w:cs="Arial"/>
          <w:b/>
          <w:bCs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 xml:space="preserve">4. </w:t>
      </w:r>
      <w:r w:rsidR="00E1204F" w:rsidRPr="00F73E6C">
        <w:rPr>
          <w:rFonts w:ascii="Calibri" w:hAnsi="Calibri" w:cs="Arial"/>
          <w:b/>
          <w:bCs/>
          <w:lang w:val="en-US" w:eastAsia="zh-CN"/>
        </w:rPr>
        <w:t xml:space="preserve">Students for </w:t>
      </w:r>
      <w:r w:rsidRPr="00F73E6C">
        <w:rPr>
          <w:rFonts w:ascii="Calibri" w:hAnsi="Calibri" w:cs="Arial"/>
          <w:b/>
          <w:bCs/>
          <w:lang w:val="en-US" w:eastAsia="zh-CN"/>
        </w:rPr>
        <w:t>Scholarship for One-Semester Study</w:t>
      </w:r>
    </w:p>
    <w:p w14:paraId="5A5C35CF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 xml:space="preserve">This category provides a sponsorship for </w:t>
      </w:r>
      <w:r w:rsidR="00E1204F" w:rsidRPr="00F73E6C">
        <w:rPr>
          <w:rFonts w:ascii="Calibri" w:hAnsi="Calibri" w:cs="Arial"/>
          <w:lang w:val="en-US" w:eastAsia="zh-CN"/>
        </w:rPr>
        <w:t>five</w:t>
      </w:r>
      <w:r w:rsidRPr="00F73E6C">
        <w:rPr>
          <w:rFonts w:ascii="Calibri" w:hAnsi="Calibri" w:cs="Arial"/>
          <w:lang w:val="en-US" w:eastAsia="zh-CN"/>
        </w:rPr>
        <w:t xml:space="preserve"> months. Admission is in September 2017 or March 2017. 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have no prior experience of studying in China.</w:t>
      </w:r>
    </w:p>
    <w:p w14:paraId="1E893EFC" w14:textId="77777777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 xml:space="preserve">4.1 Teaching Chinese to Speakers of Other Languages Course </w:t>
      </w:r>
      <w:r w:rsidR="00E1204F" w:rsidRPr="00F73E6C">
        <w:rPr>
          <w:rFonts w:ascii="Calibri" w:hAnsi="Calibri" w:cs="Arial"/>
          <w:lang w:val="en-US" w:eastAsia="zh-CN"/>
        </w:rPr>
        <w:t>and a full s</w:t>
      </w:r>
      <w:r w:rsidRPr="00F73E6C">
        <w:rPr>
          <w:rFonts w:ascii="Calibri" w:hAnsi="Calibri" w:cs="Arial"/>
          <w:lang w:val="en-US" w:eastAsia="zh-CN"/>
        </w:rPr>
        <w:t>cholarship application are open to current Chinese teacher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, registered students of </w:t>
      </w:r>
      <w:r w:rsidR="00E1204F" w:rsidRPr="00F73E6C">
        <w:rPr>
          <w:rFonts w:ascii="Calibri" w:hAnsi="Calibri" w:cs="Arial"/>
          <w:lang w:val="en-US" w:eastAsia="zh-CN"/>
        </w:rPr>
        <w:t xml:space="preserve">the </w:t>
      </w:r>
      <w:r w:rsidRPr="00F73E6C">
        <w:rPr>
          <w:rFonts w:ascii="Calibri" w:hAnsi="Calibri" w:cs="Arial"/>
          <w:lang w:val="en-US" w:eastAsia="zh-CN"/>
        </w:rPr>
        <w:t>Confucius Institute (</w:t>
      </w:r>
      <w:r w:rsidR="00E1204F" w:rsidRPr="00F73E6C">
        <w:rPr>
          <w:rFonts w:ascii="Calibri" w:hAnsi="Calibri" w:cs="Arial"/>
          <w:lang w:val="en-US" w:eastAsia="zh-CN"/>
        </w:rPr>
        <w:t>or Confucius C</w:t>
      </w:r>
      <w:r w:rsidRPr="00F73E6C">
        <w:rPr>
          <w:rFonts w:ascii="Calibri" w:hAnsi="Calibri" w:cs="Arial"/>
          <w:lang w:val="en-US" w:eastAsia="zh-CN"/>
        </w:rPr>
        <w:t xml:space="preserve">lassroom) and students majoring in Chinese language who are potential </w:t>
      </w:r>
      <w:r w:rsidR="00E1204F" w:rsidRPr="00F73E6C">
        <w:rPr>
          <w:rFonts w:ascii="Calibri" w:hAnsi="Calibri" w:cs="Arial"/>
          <w:lang w:val="en-US" w:eastAsia="zh-CN"/>
        </w:rPr>
        <w:t>B</w:t>
      </w:r>
      <w:r w:rsidRPr="00F73E6C">
        <w:rPr>
          <w:rFonts w:ascii="Calibri" w:hAnsi="Calibri" w:cs="Arial"/>
          <w:lang w:val="en-US" w:eastAsia="zh-CN"/>
        </w:rPr>
        <w:t>achelor</w:t>
      </w:r>
      <w:r w:rsidR="00E1204F" w:rsidRPr="00F73E6C">
        <w:rPr>
          <w:rFonts w:ascii="Calibri" w:hAnsi="Calibri" w:cs="Arial"/>
          <w:lang w:val="en-US" w:eastAsia="zh-CN"/>
        </w:rPr>
        <w:t xml:space="preserve">’s candidates </w:t>
      </w:r>
      <w:r w:rsidRPr="00F73E6C">
        <w:rPr>
          <w:rFonts w:ascii="Calibri" w:hAnsi="Calibri" w:cs="Arial"/>
          <w:lang w:val="en-US" w:eastAsia="zh-CN"/>
        </w:rPr>
        <w:t xml:space="preserve">of Teaching Chinese to 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>peakers of Other Languages. Applicant</w:t>
      </w:r>
      <w:r w:rsidR="00E1204F" w:rsidRPr="00F73E6C">
        <w:rPr>
          <w:rFonts w:ascii="Calibri" w:hAnsi="Calibri" w:cs="Arial"/>
          <w:lang w:val="en-US" w:eastAsia="zh-CN"/>
        </w:rPr>
        <w:t>s</w:t>
      </w:r>
      <w:r w:rsidRPr="00F73E6C">
        <w:rPr>
          <w:rFonts w:ascii="Calibri" w:hAnsi="Calibri" w:cs="Arial"/>
          <w:lang w:val="en-US" w:eastAsia="zh-CN"/>
        </w:rPr>
        <w:t xml:space="preserve"> should have a minimum score of 210 in HSK Test (Level 3), and </w:t>
      </w:r>
      <w:r w:rsidR="00E1204F" w:rsidRPr="00F73E6C">
        <w:rPr>
          <w:rFonts w:ascii="Calibri" w:hAnsi="Calibri" w:cs="Arial"/>
          <w:lang w:val="en-US" w:eastAsia="zh-CN"/>
        </w:rPr>
        <w:t xml:space="preserve">have </w:t>
      </w:r>
      <w:r w:rsidRPr="00F73E6C">
        <w:rPr>
          <w:rFonts w:ascii="Calibri" w:hAnsi="Calibri" w:cs="Arial"/>
          <w:lang w:val="en-US" w:eastAsia="zh-CN"/>
        </w:rPr>
        <w:t>obtain</w:t>
      </w:r>
      <w:r w:rsidR="00E1204F" w:rsidRPr="00F73E6C">
        <w:rPr>
          <w:rFonts w:ascii="Calibri" w:hAnsi="Calibri" w:cs="Arial"/>
          <w:lang w:val="en-US" w:eastAsia="zh-CN"/>
        </w:rPr>
        <w:t>ed</w:t>
      </w:r>
      <w:r w:rsidRPr="00F73E6C">
        <w:rPr>
          <w:rFonts w:ascii="Calibri" w:hAnsi="Calibri" w:cs="Arial"/>
          <w:lang w:val="en-US" w:eastAsia="zh-CN"/>
        </w:rPr>
        <w:t xml:space="preserve"> </w:t>
      </w:r>
      <w:r w:rsidR="00E1204F" w:rsidRPr="00F73E6C">
        <w:rPr>
          <w:rFonts w:ascii="Calibri" w:hAnsi="Calibri" w:cs="Arial"/>
          <w:lang w:val="en-US" w:eastAsia="zh-CN"/>
        </w:rPr>
        <w:t xml:space="preserve">a </w:t>
      </w:r>
      <w:r w:rsidRPr="00F73E6C">
        <w:rPr>
          <w:rFonts w:ascii="Calibri" w:hAnsi="Calibri" w:cs="Arial"/>
          <w:lang w:val="en-US" w:eastAsia="zh-CN"/>
        </w:rPr>
        <w:t>HSKK test certificate. </w:t>
      </w:r>
    </w:p>
    <w:p w14:paraId="12421BE5" w14:textId="59369542" w:rsidR="00257C18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 xml:space="preserve">4.2 Chinese Language&amp; Literature, Chinese History, Chinese Philosophy Courses </w:t>
      </w:r>
      <w:r w:rsidRPr="00F73E6C">
        <w:rPr>
          <w:rFonts w:ascii="Calibri" w:hAnsi="Calibri" w:cs="Arial"/>
          <w:lang w:val="en-US" w:eastAsia="zh-CN"/>
        </w:rPr>
        <w:t>are respectively provided for scholars or students who are committed to Chinese Translation or Chinese Studies. Applicant should have a minimum score of 210 in HSK Test (Level 3), and obtain HSKK test certificate.  A full or partial scholarship is provided according to the country,</w:t>
      </w:r>
      <w:r w:rsidR="00F73E6C" w:rsidRPr="00F73E6C">
        <w:rPr>
          <w:rFonts w:ascii="Calibri" w:hAnsi="Calibri" w:cs="Arial"/>
          <w:lang w:val="en-US" w:eastAsia="zh-CN"/>
        </w:rPr>
        <w:t xml:space="preserve"> </w:t>
      </w:r>
      <w:r w:rsidRPr="00F73E6C">
        <w:rPr>
          <w:rFonts w:ascii="Calibri" w:hAnsi="Calibri" w:cs="Arial"/>
          <w:lang w:val="en-US" w:eastAsia="zh-CN"/>
        </w:rPr>
        <w:t>registration time and Chinese levels.</w:t>
      </w:r>
    </w:p>
    <w:p w14:paraId="71835606" w14:textId="77777777" w:rsidR="00624260" w:rsidRPr="00F73E6C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0D34EB93" w14:textId="77777777" w:rsidR="00257C18" w:rsidRPr="00F73E6C" w:rsidRDefault="00257C18" w:rsidP="00F73E6C">
      <w:pPr>
        <w:spacing w:after="0" w:line="276" w:lineRule="auto"/>
        <w:jc w:val="both"/>
        <w:rPr>
          <w:rFonts w:ascii="Calibri" w:hAnsi="Calibri" w:cs="Arial"/>
          <w:b/>
          <w:bCs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>5. Scholarship for Four-Week Study Students</w:t>
      </w:r>
    </w:p>
    <w:p w14:paraId="423E0F8A" w14:textId="77777777" w:rsidR="00257C18" w:rsidRPr="00F73E6C" w:rsidRDefault="00257C18" w:rsidP="00624260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lang w:val="en-US" w:eastAsia="zh-CN"/>
        </w:rPr>
        <w:t>This category provides a sponsorship for 4-week home stay program. Admission is in July, 2017 or September, 2017.  Applicant should submit a HSK score report, and have no prior experience of studying in China.</w:t>
      </w:r>
    </w:p>
    <w:p w14:paraId="61E6F041" w14:textId="77777777" w:rsidR="00257C18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>5.1 Teaching Chinese to Speakers of Other Languages Course</w:t>
      </w:r>
      <w:r w:rsidRPr="00F73E6C">
        <w:rPr>
          <w:rFonts w:ascii="Calibri" w:hAnsi="Calibri" w:cs="Arial"/>
          <w:lang w:val="en-US" w:eastAsia="zh-CN"/>
        </w:rPr>
        <w:t xml:space="preserve"> is provided for Chinese teachers who are studying in China.</w:t>
      </w:r>
    </w:p>
    <w:p w14:paraId="739BE69F" w14:textId="77777777" w:rsidR="00257C18" w:rsidRPr="00F73E6C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>5.2 Chinese Medicine and Tai Chi training courses</w:t>
      </w:r>
      <w:r w:rsidRPr="00F73E6C">
        <w:rPr>
          <w:rFonts w:ascii="Calibri" w:hAnsi="Calibri" w:cs="Arial"/>
          <w:lang w:val="en-US" w:eastAsia="zh-CN"/>
        </w:rPr>
        <w:t xml:space="preserve"> are respectively provided for registered students and teachers of Confucius Institute.</w:t>
      </w:r>
    </w:p>
    <w:p w14:paraId="3EEB4903" w14:textId="0A911D01" w:rsidR="004F6290" w:rsidRDefault="00257C18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  <w:r w:rsidRPr="00F73E6C">
        <w:rPr>
          <w:rFonts w:ascii="Calibri" w:hAnsi="Calibri" w:cs="Arial"/>
          <w:b/>
          <w:bCs/>
          <w:lang w:val="en-US" w:eastAsia="zh-CN"/>
        </w:rPr>
        <w:t xml:space="preserve">5.3 Chinese Language +Four-week home stay program </w:t>
      </w:r>
      <w:r w:rsidRPr="00F73E6C">
        <w:rPr>
          <w:rFonts w:ascii="Calibri" w:hAnsi="Calibri" w:cs="Arial"/>
          <w:lang w:val="en-US" w:eastAsia="zh-CN"/>
        </w:rPr>
        <w:t>application is open to Confucius Institute (Classroom) students group</w:t>
      </w:r>
      <w:r w:rsidR="00F73E6C" w:rsidRPr="00F73E6C">
        <w:rPr>
          <w:rFonts w:ascii="Calibri" w:hAnsi="Calibri" w:cs="Arial"/>
          <w:lang w:val="en-US" w:eastAsia="zh-CN"/>
        </w:rPr>
        <w:t xml:space="preserve">. </w:t>
      </w:r>
      <w:r w:rsidRPr="00F73E6C">
        <w:rPr>
          <w:rFonts w:ascii="Calibri" w:hAnsi="Calibri" w:cs="Arial"/>
          <w:lang w:val="en-US" w:eastAsia="zh-CN"/>
        </w:rPr>
        <w:t>(10-15 p</w:t>
      </w:r>
      <w:r w:rsidR="00F73E6C" w:rsidRPr="00F73E6C">
        <w:rPr>
          <w:rFonts w:ascii="Calibri" w:hAnsi="Calibri" w:cs="Arial"/>
          <w:lang w:val="en-US" w:eastAsia="zh-CN"/>
        </w:rPr>
        <w:t>eople)</w:t>
      </w:r>
    </w:p>
    <w:p w14:paraId="18F4D83D" w14:textId="77777777" w:rsidR="00624260" w:rsidRDefault="00624260" w:rsidP="00F73E6C">
      <w:pPr>
        <w:spacing w:after="0" w:line="276" w:lineRule="auto"/>
        <w:jc w:val="both"/>
        <w:rPr>
          <w:rFonts w:ascii="Calibri" w:hAnsi="Calibri" w:cs="Arial"/>
          <w:lang w:val="en-US" w:eastAsia="zh-CN"/>
        </w:rPr>
      </w:pPr>
    </w:p>
    <w:p w14:paraId="45EA7B3B" w14:textId="77777777" w:rsidR="00BA4607" w:rsidRDefault="00BA4607" w:rsidP="00853AA0">
      <w:pPr>
        <w:spacing w:line="560" w:lineRule="exact"/>
        <w:rPr>
          <w:rFonts w:ascii="Calibri" w:hAnsi="Calibri" w:cs="Arial"/>
          <w:b/>
        </w:rPr>
      </w:pPr>
    </w:p>
    <w:p w14:paraId="4F8654A8" w14:textId="77777777" w:rsidR="00BA4607" w:rsidRDefault="00BA4607" w:rsidP="00853AA0">
      <w:pPr>
        <w:spacing w:line="560" w:lineRule="exact"/>
        <w:rPr>
          <w:rFonts w:ascii="Calibri" w:hAnsi="Calibri" w:cs="Arial"/>
          <w:b/>
        </w:rPr>
      </w:pPr>
    </w:p>
    <w:p w14:paraId="6F6AA325" w14:textId="77777777" w:rsidR="00BA4607" w:rsidRDefault="00BA4607" w:rsidP="00853AA0">
      <w:pPr>
        <w:spacing w:line="560" w:lineRule="exact"/>
        <w:rPr>
          <w:rFonts w:ascii="Calibri" w:hAnsi="Calibri" w:cs="Arial"/>
          <w:b/>
        </w:rPr>
      </w:pPr>
    </w:p>
    <w:p w14:paraId="006FE065" w14:textId="77777777" w:rsidR="001A6C1D" w:rsidRDefault="001A6C1D" w:rsidP="001A6C1D">
      <w:pPr>
        <w:spacing w:line="560" w:lineRule="atLeast"/>
        <w:rPr>
          <w:rFonts w:ascii="Calibri" w:eastAsiaTheme="minorEastAsia" w:hAnsi="Calibri"/>
          <w:color w:val="000000"/>
          <w:lang w:eastAsia="zh-CN"/>
        </w:rPr>
      </w:pPr>
      <w:r>
        <w:rPr>
          <w:rFonts w:ascii="Calibri" w:hAnsi="Calibri"/>
          <w:b/>
          <w:bCs/>
          <w:color w:val="000000"/>
        </w:rPr>
        <w:lastRenderedPageBreak/>
        <w:t>Recruitment Procedures</w:t>
      </w:r>
    </w:p>
    <w:p w14:paraId="5F002D06" w14:textId="77777777" w:rsidR="001A6C1D" w:rsidRDefault="001A6C1D" w:rsidP="001A6C1D">
      <w:pPr>
        <w:pStyle w:val="NoSpacing"/>
        <w:ind w:firstLine="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Applicants are requested to log in on </w:t>
      </w:r>
      <w:hyperlink r:id="rId5" w:history="1">
        <w:r>
          <w:rPr>
            <w:rStyle w:val="Hyperlink"/>
            <w:rFonts w:ascii="Calibri" w:hAnsi="Calibri"/>
            <w:color w:val="954F72"/>
          </w:rPr>
          <w:t>cis.chinese.cn</w:t>
        </w:r>
      </w:hyperlink>
      <w:r>
        <w:rPr>
          <w:rFonts w:ascii="Calibri" w:hAnsi="Calibri"/>
          <w:color w:val="000000"/>
        </w:rPr>
        <w:t> to:</w:t>
      </w:r>
    </w:p>
    <w:p w14:paraId="24CC3113" w14:textId="5F9C43C3" w:rsidR="001A6C1D" w:rsidRDefault="001A6C1D" w:rsidP="001A6C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3"/>
          <w:szCs w:val="23"/>
        </w:rPr>
        <w:t>check which are the recommending institutes and the host institutes</w:t>
      </w:r>
    </w:p>
    <w:p w14:paraId="48836870" w14:textId="77777777" w:rsidR="001A6C1D" w:rsidRDefault="001A6C1D" w:rsidP="001A6C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3"/>
          <w:szCs w:val="23"/>
        </w:rPr>
        <w:t>submit all documents as required</w:t>
      </w:r>
    </w:p>
    <w:p w14:paraId="744A75EA" w14:textId="77777777" w:rsidR="001A6C1D" w:rsidRDefault="001A6C1D" w:rsidP="001A6C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3"/>
          <w:szCs w:val="23"/>
        </w:rPr>
        <w:t>fill in the application form online</w:t>
      </w:r>
    </w:p>
    <w:p w14:paraId="679A7B0E" w14:textId="281FDD65" w:rsidR="001A6C1D" w:rsidRDefault="001A6C1D" w:rsidP="001A6C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3"/>
          <w:szCs w:val="23"/>
        </w:rPr>
        <w:t>track the application process, examination report and evaluation result</w:t>
      </w:r>
    </w:p>
    <w:p w14:paraId="2C6FBB67" w14:textId="77777777" w:rsidR="001A6C1D" w:rsidRDefault="001A6C1D" w:rsidP="001A6C1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3"/>
          <w:szCs w:val="23"/>
        </w:rPr>
        <w:t>Scholarship winners are requested to confirm the admission process with host institutes, print out hard copies of their online scholarship certificates, and complete the school registration on time.</w:t>
      </w:r>
    </w:p>
    <w:p w14:paraId="557526CC" w14:textId="77777777" w:rsidR="001A6C1D" w:rsidRDefault="001A6C1D" w:rsidP="001A6C1D">
      <w:pPr>
        <w:pStyle w:val="NoSpacing"/>
        <w:ind w:firstLine="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0A5E4BC9" w14:textId="77777777" w:rsidR="001A6C1D" w:rsidRDefault="001A6C1D" w:rsidP="001A6C1D">
      <w:pPr>
        <w:spacing w:line="253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Application Consultation</w:t>
      </w:r>
    </w:p>
    <w:p w14:paraId="5E8E122B" w14:textId="697D46E0" w:rsidR="001A6C1D" w:rsidRDefault="001A6C1D" w:rsidP="001A6C1D">
      <w:pPr>
        <w:spacing w:line="253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Scholarship Policy issues, please contact </w:t>
      </w:r>
      <w:hyperlink r:id="rId6" w:history="1">
        <w:r>
          <w:rPr>
            <w:rStyle w:val="Hyperlink"/>
            <w:rFonts w:ascii="Calibri" w:hAnsi="Calibri"/>
            <w:color w:val="954F72"/>
          </w:rPr>
          <w:t>scholarships@hanban.org</w:t>
        </w:r>
      </w:hyperlink>
      <w:r>
        <w:rPr>
          <w:rFonts w:ascii="Calibri" w:hAnsi="Calibri"/>
          <w:color w:val="000000"/>
        </w:rPr>
        <w:t xml:space="preserve">. </w:t>
      </w:r>
    </w:p>
    <w:p w14:paraId="0B5BE5A6" w14:textId="77777777" w:rsidR="001A6C1D" w:rsidRDefault="001A6C1D" w:rsidP="001A6C1D">
      <w:pPr>
        <w:spacing w:line="253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Fax: +86-10-58595727(Chinese) </w:t>
      </w:r>
    </w:p>
    <w:p w14:paraId="76EE0C76" w14:textId="3438C1CF" w:rsidR="00BA4607" w:rsidRPr="00F73E6C" w:rsidRDefault="00BA4607" w:rsidP="001A6C1D">
      <w:pPr>
        <w:spacing w:line="560" w:lineRule="exact"/>
        <w:rPr>
          <w:rFonts w:ascii="Calibri" w:hAnsi="Calibri" w:cs="Arial"/>
          <w:lang w:eastAsia="zh-CN"/>
        </w:rPr>
      </w:pPr>
    </w:p>
    <w:sectPr w:rsidR="00BA4607" w:rsidRPr="00F73E6C" w:rsidSect="0011741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259"/>
    <w:multiLevelType w:val="hybridMultilevel"/>
    <w:tmpl w:val="1BA26EE2"/>
    <w:lvl w:ilvl="0" w:tplc="1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 w15:restartNumberingAfterBreak="0">
    <w:nsid w:val="10EE27D9"/>
    <w:multiLevelType w:val="hybridMultilevel"/>
    <w:tmpl w:val="18D63D14"/>
    <w:lvl w:ilvl="0" w:tplc="7DC2F8F2">
      <w:start w:val="1"/>
      <w:numFmt w:val="bullet"/>
      <w:lvlText w:val=""/>
      <w:lvlJc w:val="left"/>
      <w:pPr>
        <w:ind w:left="978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8" w:hanging="480"/>
      </w:pPr>
      <w:rPr>
        <w:rFonts w:ascii="Wingdings" w:hAnsi="Wingdings" w:hint="default"/>
      </w:rPr>
    </w:lvl>
  </w:abstractNum>
  <w:abstractNum w:abstractNumId="2" w15:restartNumberingAfterBreak="0">
    <w:nsid w:val="3EF90DF3"/>
    <w:multiLevelType w:val="hybridMultilevel"/>
    <w:tmpl w:val="785AA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486"/>
    <w:multiLevelType w:val="hybridMultilevel"/>
    <w:tmpl w:val="517A071C"/>
    <w:lvl w:ilvl="0" w:tplc="1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58C30845"/>
    <w:multiLevelType w:val="hybridMultilevel"/>
    <w:tmpl w:val="C698673A"/>
    <w:lvl w:ilvl="0" w:tplc="1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8E08360"/>
    <w:multiLevelType w:val="singleLevel"/>
    <w:tmpl w:val="58E08360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5E3E363B"/>
    <w:multiLevelType w:val="multilevel"/>
    <w:tmpl w:val="441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18"/>
    <w:rsid w:val="00046D98"/>
    <w:rsid w:val="000523DE"/>
    <w:rsid w:val="00117419"/>
    <w:rsid w:val="00147E22"/>
    <w:rsid w:val="001533E2"/>
    <w:rsid w:val="001A6C1D"/>
    <w:rsid w:val="00257C18"/>
    <w:rsid w:val="0030294C"/>
    <w:rsid w:val="00526A45"/>
    <w:rsid w:val="00616674"/>
    <w:rsid w:val="00624260"/>
    <w:rsid w:val="00853AA0"/>
    <w:rsid w:val="008706E0"/>
    <w:rsid w:val="008A0AFA"/>
    <w:rsid w:val="00B50512"/>
    <w:rsid w:val="00BA4607"/>
    <w:rsid w:val="00C07216"/>
    <w:rsid w:val="00E02385"/>
    <w:rsid w:val="00E1204F"/>
    <w:rsid w:val="00F73E6C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6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18"/>
    <w:pPr>
      <w:spacing w:after="160" w:line="259" w:lineRule="auto"/>
    </w:pPr>
    <w:rPr>
      <w:rFonts w:eastAsia="SimSun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57C1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0294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Segoe UI" w:eastAsia="SimSun" w:hAnsi="Segoe UI" w:cs="Segoe UI"/>
      <w:sz w:val="18"/>
      <w:szCs w:val="18"/>
      <w:lang w:val="en-NZ" w:eastAsia="en-US"/>
    </w:rPr>
  </w:style>
  <w:style w:type="character" w:styleId="Hyperlink">
    <w:name w:val="Hyperlink"/>
    <w:uiPriority w:val="99"/>
    <w:semiHidden/>
    <w:rsid w:val="00624260"/>
    <w:rPr>
      <w:rFonts w:cs="Times New Roman"/>
      <w:color w:val="0000FF"/>
      <w:u w:val="none"/>
      <w:effect w:val="none"/>
    </w:rPr>
  </w:style>
  <w:style w:type="paragraph" w:styleId="NoSpacing">
    <w:name w:val="No Spacing"/>
    <w:uiPriority w:val="1"/>
    <w:qFormat/>
    <w:rsid w:val="00853AA0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hanban.org" TargetMode="External"/><Relationship Id="rId5" Type="http://schemas.openxmlformats.org/officeDocument/2006/relationships/hyperlink" Target="http://cis.chinese.cn/ScholarShipSite/User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Powles</dc:creator>
  <cp:keywords/>
  <dc:description/>
  <cp:lastModifiedBy>Chunxiao Lu</cp:lastModifiedBy>
  <cp:revision>4</cp:revision>
  <cp:lastPrinted>2017-04-04T21:58:00Z</cp:lastPrinted>
  <dcterms:created xsi:type="dcterms:W3CDTF">2017-04-03T22:49:00Z</dcterms:created>
  <dcterms:modified xsi:type="dcterms:W3CDTF">2017-04-06T04:35:00Z</dcterms:modified>
</cp:coreProperties>
</file>