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997C" w14:textId="06B188E0" w:rsidR="00EB2359" w:rsidRPr="00FE002E" w:rsidRDefault="00D56BB7" w:rsidP="00D56BB7">
      <w:pPr>
        <w:spacing w:before="0" w:after="0" w:line="276" w:lineRule="auto"/>
        <w:jc w:val="center"/>
        <w:rPr>
          <w:rFonts w:asciiTheme="minorHAnsi" w:hAnsiTheme="minorHAnsi"/>
          <w:sz w:val="20"/>
          <w:szCs w:val="20"/>
        </w:rPr>
      </w:pPr>
      <w:r w:rsidRPr="00FE002E">
        <w:rPr>
          <w:rFonts w:cstheme="minorHAnsi"/>
          <w:noProof/>
          <w:sz w:val="20"/>
          <w:szCs w:val="20"/>
          <w:lang w:val="en-NZ" w:eastAsia="en-NZ"/>
        </w:rPr>
        <w:drawing>
          <wp:inline distT="0" distB="0" distL="0" distR="0" wp14:anchorId="63DCBDDC" wp14:editId="266C7B83">
            <wp:extent cx="3337560" cy="1115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3866" cy="1114736"/>
                    </a:xfrm>
                    <a:prstGeom prst="rect">
                      <a:avLst/>
                    </a:prstGeom>
                  </pic:spPr>
                </pic:pic>
              </a:graphicData>
            </a:graphic>
          </wp:inline>
        </w:drawing>
      </w:r>
    </w:p>
    <w:p w14:paraId="4CE009E3" w14:textId="05D52DA3" w:rsidR="00D56BB7" w:rsidRPr="00FE002E" w:rsidRDefault="00D56BB7" w:rsidP="00FE002E">
      <w:pPr>
        <w:spacing w:before="0" w:after="0"/>
        <w:jc w:val="center"/>
        <w:rPr>
          <w:rFonts w:asciiTheme="minorHAnsi" w:hAnsiTheme="minorHAnsi"/>
          <w:b/>
          <w:szCs w:val="22"/>
        </w:rPr>
      </w:pPr>
      <w:r w:rsidRPr="00FE002E">
        <w:rPr>
          <w:rFonts w:asciiTheme="minorHAnsi" w:hAnsiTheme="minorHAnsi"/>
          <w:b/>
          <w:szCs w:val="22"/>
        </w:rPr>
        <w:t xml:space="preserve">VICTEACH </w:t>
      </w:r>
      <w:r w:rsidR="00706178" w:rsidRPr="00FE002E">
        <w:rPr>
          <w:rFonts w:asciiTheme="minorHAnsi" w:hAnsiTheme="minorHAnsi"/>
          <w:b/>
          <w:szCs w:val="22"/>
        </w:rPr>
        <w:t>GRANT APPLICATION</w:t>
      </w:r>
    </w:p>
    <w:p w14:paraId="5E447B0A" w14:textId="77777777" w:rsidR="00706178" w:rsidRPr="00FE002E" w:rsidRDefault="00706178" w:rsidP="00FE002E">
      <w:pPr>
        <w:spacing w:before="0" w:after="0"/>
        <w:jc w:val="center"/>
        <w:rPr>
          <w:rFonts w:asciiTheme="minorHAnsi" w:hAnsiTheme="minorHAnsi"/>
          <w:b/>
          <w:szCs w:val="22"/>
        </w:rPr>
      </w:pPr>
    </w:p>
    <w:p w14:paraId="5DDB6326" w14:textId="2EB2CD41" w:rsidR="000F2633" w:rsidRPr="00FE002E" w:rsidRDefault="000F2633" w:rsidP="00FE002E">
      <w:pPr>
        <w:autoSpaceDE w:val="0"/>
        <w:autoSpaceDN w:val="0"/>
        <w:adjustRightInd w:val="0"/>
        <w:spacing w:before="0" w:after="0"/>
        <w:jc w:val="both"/>
        <w:rPr>
          <w:rFonts w:asciiTheme="minorHAnsi" w:hAnsiTheme="minorHAnsi"/>
          <w:b/>
          <w:color w:val="000000"/>
          <w:szCs w:val="22"/>
        </w:rPr>
      </w:pPr>
      <w:r w:rsidRPr="00FE002E">
        <w:rPr>
          <w:rFonts w:asciiTheme="minorHAnsi" w:hAnsiTheme="minorHAnsi"/>
          <w:color w:val="000000"/>
          <w:szCs w:val="22"/>
        </w:rPr>
        <w:t>The purpose of the grant is to assist university staff in developing innovative and interdisciplinary</w:t>
      </w:r>
      <w:r w:rsidR="000B380D" w:rsidRPr="00FE002E">
        <w:rPr>
          <w:rFonts w:asciiTheme="minorHAnsi" w:hAnsiTheme="minorHAnsi"/>
          <w:color w:val="000000"/>
          <w:szCs w:val="22"/>
        </w:rPr>
        <w:t>, community-building,</w:t>
      </w:r>
      <w:r w:rsidRPr="00FE002E">
        <w:rPr>
          <w:rFonts w:asciiTheme="minorHAnsi" w:hAnsiTheme="minorHAnsi"/>
          <w:color w:val="000000"/>
          <w:szCs w:val="22"/>
        </w:rPr>
        <w:t xml:space="preserve"> learning and teaching initiatives that meet the stated criteria of the VicTeach Advisory Group. The money </w:t>
      </w:r>
      <w:r w:rsidR="006A5F44" w:rsidRPr="00FE002E">
        <w:rPr>
          <w:rFonts w:asciiTheme="minorHAnsi" w:hAnsiTheme="minorHAnsi"/>
          <w:color w:val="000000"/>
          <w:szCs w:val="22"/>
        </w:rPr>
        <w:t xml:space="preserve">should normally </w:t>
      </w:r>
      <w:r w:rsidRPr="00FE002E">
        <w:rPr>
          <w:rFonts w:asciiTheme="minorHAnsi" w:hAnsiTheme="minorHAnsi"/>
          <w:color w:val="000000"/>
          <w:szCs w:val="22"/>
        </w:rPr>
        <w:t>be spent by the end of the year. The grants are administered by a sub-group of the VicTeach Advisory Group. Applications</w:t>
      </w:r>
      <w:r w:rsidR="00696BA1" w:rsidRPr="00FE002E">
        <w:rPr>
          <w:rFonts w:asciiTheme="minorHAnsi" w:hAnsiTheme="minorHAnsi"/>
          <w:color w:val="000000"/>
          <w:szCs w:val="22"/>
        </w:rPr>
        <w:t xml:space="preserve"> for the first round</w:t>
      </w:r>
      <w:r w:rsidRPr="00FE002E">
        <w:rPr>
          <w:rFonts w:asciiTheme="minorHAnsi" w:hAnsiTheme="minorHAnsi"/>
          <w:color w:val="000000"/>
          <w:szCs w:val="22"/>
        </w:rPr>
        <w:t xml:space="preserve"> are due by </w:t>
      </w:r>
      <w:r w:rsidR="00022344" w:rsidRPr="00022344">
        <w:rPr>
          <w:rFonts w:asciiTheme="minorHAnsi" w:hAnsiTheme="minorHAnsi"/>
          <w:b/>
          <w:color w:val="000000"/>
          <w:szCs w:val="22"/>
        </w:rPr>
        <w:t xml:space="preserve">Friday </w:t>
      </w:r>
      <w:r w:rsidRPr="00FE002E">
        <w:rPr>
          <w:rFonts w:asciiTheme="minorHAnsi" w:hAnsiTheme="minorHAnsi"/>
          <w:b/>
          <w:color w:val="000000"/>
          <w:szCs w:val="22"/>
        </w:rPr>
        <w:t>2</w:t>
      </w:r>
      <w:r w:rsidR="00696BA1" w:rsidRPr="00FE002E">
        <w:rPr>
          <w:rFonts w:asciiTheme="minorHAnsi" w:hAnsiTheme="minorHAnsi"/>
          <w:b/>
          <w:color w:val="000000"/>
          <w:szCs w:val="22"/>
        </w:rPr>
        <w:t xml:space="preserve">2 </w:t>
      </w:r>
      <w:r w:rsidR="00022344">
        <w:rPr>
          <w:rFonts w:asciiTheme="minorHAnsi" w:hAnsiTheme="minorHAnsi"/>
          <w:b/>
          <w:color w:val="000000"/>
          <w:szCs w:val="22"/>
        </w:rPr>
        <w:t>June 2018</w:t>
      </w:r>
      <w:r w:rsidRPr="00FE002E">
        <w:rPr>
          <w:rFonts w:asciiTheme="minorHAnsi" w:hAnsiTheme="minorHAnsi"/>
          <w:color w:val="000000"/>
          <w:szCs w:val="22"/>
        </w:rPr>
        <w:t xml:space="preserve">, and applicants will be notified of the committee’s decision in </w:t>
      </w:r>
      <w:r w:rsidR="00022344">
        <w:rPr>
          <w:rFonts w:asciiTheme="minorHAnsi" w:hAnsiTheme="minorHAnsi"/>
          <w:color w:val="000000"/>
          <w:szCs w:val="22"/>
        </w:rPr>
        <w:t>the following week</w:t>
      </w:r>
      <w:r w:rsidRPr="00FE002E">
        <w:rPr>
          <w:rFonts w:asciiTheme="minorHAnsi" w:hAnsiTheme="minorHAnsi"/>
          <w:color w:val="000000"/>
          <w:szCs w:val="22"/>
        </w:rPr>
        <w:t xml:space="preserve">. </w:t>
      </w:r>
    </w:p>
    <w:p w14:paraId="447795C0" w14:textId="77777777" w:rsidR="000F2633" w:rsidRPr="00FE002E" w:rsidRDefault="000F2633" w:rsidP="00FE002E">
      <w:pPr>
        <w:autoSpaceDE w:val="0"/>
        <w:autoSpaceDN w:val="0"/>
        <w:adjustRightInd w:val="0"/>
        <w:spacing w:before="0" w:after="0"/>
        <w:ind w:left="720"/>
        <w:jc w:val="center"/>
        <w:rPr>
          <w:rFonts w:asciiTheme="minorHAnsi" w:hAnsiTheme="minorHAnsi"/>
          <w:b/>
          <w:color w:val="000000"/>
          <w:szCs w:val="22"/>
        </w:rPr>
      </w:pPr>
    </w:p>
    <w:p w14:paraId="3AB8C4A3" w14:textId="77777777" w:rsidR="000F2633" w:rsidRPr="00FE002E" w:rsidRDefault="000F2633" w:rsidP="00FE002E">
      <w:pPr>
        <w:autoSpaceDE w:val="0"/>
        <w:autoSpaceDN w:val="0"/>
        <w:adjustRightInd w:val="0"/>
        <w:spacing w:before="0" w:after="0"/>
        <w:jc w:val="both"/>
        <w:rPr>
          <w:rFonts w:asciiTheme="minorHAnsi" w:hAnsiTheme="minorHAnsi"/>
          <w:b/>
          <w:i/>
          <w:szCs w:val="22"/>
        </w:rPr>
      </w:pPr>
      <w:r w:rsidRPr="00FE002E">
        <w:rPr>
          <w:rFonts w:asciiTheme="minorHAnsi" w:hAnsiTheme="minorHAnsi"/>
          <w:b/>
          <w:i/>
          <w:szCs w:val="22"/>
        </w:rPr>
        <w:t xml:space="preserve">Instructions: </w:t>
      </w:r>
    </w:p>
    <w:p w14:paraId="5D5C6B8B" w14:textId="204D0C9D" w:rsidR="000F2633" w:rsidRPr="00FE002E" w:rsidRDefault="000F2633" w:rsidP="00FE002E">
      <w:pPr>
        <w:autoSpaceDE w:val="0"/>
        <w:autoSpaceDN w:val="0"/>
        <w:adjustRightInd w:val="0"/>
        <w:spacing w:before="0" w:after="0"/>
        <w:jc w:val="both"/>
        <w:rPr>
          <w:rFonts w:asciiTheme="minorHAnsi" w:hAnsiTheme="minorHAnsi"/>
          <w:i/>
          <w:szCs w:val="22"/>
        </w:rPr>
      </w:pPr>
      <w:r w:rsidRPr="00FE002E">
        <w:rPr>
          <w:rFonts w:asciiTheme="minorHAnsi" w:hAnsiTheme="minorHAnsi"/>
          <w:i/>
          <w:szCs w:val="22"/>
        </w:rPr>
        <w:t xml:space="preserve">Please enter application information in the </w:t>
      </w:r>
      <w:r w:rsidR="00FE002E" w:rsidRPr="00FE002E">
        <w:rPr>
          <w:rFonts w:asciiTheme="minorHAnsi" w:hAnsiTheme="minorHAnsi"/>
          <w:i/>
          <w:szCs w:val="22"/>
        </w:rPr>
        <w:t>right</w:t>
      </w:r>
      <w:r w:rsidRPr="00FE002E">
        <w:rPr>
          <w:rFonts w:asciiTheme="minorHAnsi" w:hAnsiTheme="minorHAnsi"/>
          <w:i/>
          <w:szCs w:val="22"/>
        </w:rPr>
        <w:t xml:space="preserve"> column and delete </w:t>
      </w:r>
      <w:r w:rsidR="006606AD">
        <w:rPr>
          <w:rFonts w:asciiTheme="minorHAnsi" w:hAnsiTheme="minorHAnsi"/>
          <w:i/>
          <w:szCs w:val="22"/>
        </w:rPr>
        <w:t>instructions</w:t>
      </w:r>
      <w:r w:rsidRPr="00FE002E">
        <w:rPr>
          <w:rFonts w:asciiTheme="minorHAnsi" w:hAnsiTheme="minorHAnsi"/>
          <w:i/>
          <w:szCs w:val="22"/>
        </w:rPr>
        <w:t>.</w:t>
      </w:r>
      <w:r w:rsidR="00F044B6" w:rsidRPr="00FE002E">
        <w:rPr>
          <w:rFonts w:asciiTheme="minorHAnsi" w:hAnsiTheme="minorHAnsi"/>
          <w:i/>
          <w:szCs w:val="22"/>
        </w:rPr>
        <w:t xml:space="preserve">  Please send your completed application to the following email address: </w:t>
      </w:r>
      <w:hyperlink r:id="rId11" w:history="1">
        <w:r w:rsidR="00F044B6" w:rsidRPr="00FE002E">
          <w:rPr>
            <w:rStyle w:val="Hyperlink"/>
            <w:rFonts w:asciiTheme="minorHAnsi" w:hAnsiTheme="minorHAnsi"/>
            <w:i/>
            <w:szCs w:val="22"/>
          </w:rPr>
          <w:t>victeach@vuw.ac.nz</w:t>
        </w:r>
      </w:hyperlink>
      <w:r w:rsidR="00F044B6" w:rsidRPr="00FE002E">
        <w:rPr>
          <w:rFonts w:asciiTheme="minorHAnsi" w:hAnsiTheme="minorHAnsi"/>
          <w:i/>
          <w:szCs w:val="22"/>
        </w:rPr>
        <w:t xml:space="preserve"> </w:t>
      </w:r>
      <w:r w:rsidR="00FE002E">
        <w:rPr>
          <w:rFonts w:asciiTheme="minorHAnsi" w:hAnsiTheme="minorHAnsi"/>
          <w:i/>
          <w:szCs w:val="22"/>
        </w:rPr>
        <w:t xml:space="preserve">copying in </w:t>
      </w:r>
      <w:hyperlink r:id="rId12" w:history="1">
        <w:r w:rsidR="00FE002E" w:rsidRPr="001950C4">
          <w:rPr>
            <w:rStyle w:val="Hyperlink"/>
            <w:rFonts w:asciiTheme="minorHAnsi" w:hAnsiTheme="minorHAnsi"/>
            <w:i/>
            <w:szCs w:val="22"/>
          </w:rPr>
          <w:t>Stuart.Brock@vuw.ac.nz</w:t>
        </w:r>
      </w:hyperlink>
      <w:r w:rsidR="006B216E">
        <w:rPr>
          <w:rFonts w:asciiTheme="minorHAnsi" w:hAnsiTheme="minorHAnsi"/>
          <w:i/>
          <w:szCs w:val="22"/>
        </w:rPr>
        <w:t xml:space="preserve"> and </w:t>
      </w:r>
      <w:hyperlink r:id="rId13" w:history="1">
        <w:r w:rsidR="00022344" w:rsidRPr="00E65303">
          <w:rPr>
            <w:rStyle w:val="Hyperlink"/>
            <w:rFonts w:asciiTheme="minorHAnsi" w:hAnsiTheme="minorHAnsi"/>
            <w:i/>
            <w:szCs w:val="22"/>
          </w:rPr>
          <w:t>emily.brookes@vuw.ac.nz</w:t>
        </w:r>
      </w:hyperlink>
      <w:r w:rsidR="00FE002E" w:rsidRPr="006B216E">
        <w:rPr>
          <w:rFonts w:asciiTheme="minorHAnsi" w:hAnsiTheme="minorHAnsi"/>
          <w:i/>
          <w:szCs w:val="22"/>
        </w:rPr>
        <w:t xml:space="preserve"> </w:t>
      </w:r>
    </w:p>
    <w:p w14:paraId="655095FE" w14:textId="77777777" w:rsidR="000F2633" w:rsidRPr="00FE002E" w:rsidRDefault="000F2633" w:rsidP="00FE002E">
      <w:pPr>
        <w:autoSpaceDE w:val="0"/>
        <w:autoSpaceDN w:val="0"/>
        <w:adjustRightInd w:val="0"/>
        <w:spacing w:before="0" w:after="0"/>
        <w:rPr>
          <w:rFonts w:asciiTheme="minorHAnsi" w:hAnsiTheme="minorHAnsi"/>
          <w:b/>
          <w:color w:val="000000"/>
          <w:sz w:val="20"/>
          <w:szCs w:val="20"/>
        </w:rPr>
      </w:pPr>
    </w:p>
    <w:tbl>
      <w:tblPr>
        <w:tblStyle w:val="TableGrid"/>
        <w:tblW w:w="9073" w:type="dxa"/>
        <w:tblInd w:w="-176" w:type="dxa"/>
        <w:tblLayout w:type="fixed"/>
        <w:tblLook w:val="04A0" w:firstRow="1" w:lastRow="0" w:firstColumn="1" w:lastColumn="0" w:noHBand="0" w:noVBand="1"/>
      </w:tblPr>
      <w:tblGrid>
        <w:gridCol w:w="3999"/>
        <w:gridCol w:w="5074"/>
      </w:tblGrid>
      <w:tr w:rsidR="000F2633" w:rsidRPr="00FE002E" w14:paraId="52F3B8E6" w14:textId="77777777" w:rsidTr="00FE002E">
        <w:tc>
          <w:tcPr>
            <w:tcW w:w="3999" w:type="dxa"/>
          </w:tcPr>
          <w:p w14:paraId="3D969487" w14:textId="77777777" w:rsidR="000F2633" w:rsidRPr="00FE002E" w:rsidRDefault="000F2633" w:rsidP="00D56BB7">
            <w:pPr>
              <w:rPr>
                <w:rFonts w:asciiTheme="minorHAnsi" w:hAnsiTheme="minorHAnsi"/>
                <w:b/>
                <w:sz w:val="20"/>
                <w:szCs w:val="20"/>
              </w:rPr>
            </w:pPr>
            <w:r w:rsidRPr="00FE002E">
              <w:rPr>
                <w:rFonts w:asciiTheme="minorHAnsi" w:hAnsiTheme="minorHAnsi"/>
                <w:sz w:val="20"/>
                <w:szCs w:val="20"/>
              </w:rPr>
              <w:t>1. Name:</w:t>
            </w:r>
          </w:p>
        </w:tc>
        <w:tc>
          <w:tcPr>
            <w:tcW w:w="5074" w:type="dxa"/>
          </w:tcPr>
          <w:p w14:paraId="54CCE17F" w14:textId="77777777" w:rsidR="000F2633" w:rsidRPr="00FE002E" w:rsidRDefault="000F2633" w:rsidP="00D56BB7">
            <w:pPr>
              <w:rPr>
                <w:rFonts w:asciiTheme="minorHAnsi" w:hAnsiTheme="minorHAnsi"/>
                <w:b/>
                <w:sz w:val="20"/>
                <w:szCs w:val="20"/>
              </w:rPr>
            </w:pPr>
          </w:p>
        </w:tc>
      </w:tr>
      <w:tr w:rsidR="000F2633" w:rsidRPr="00FE002E" w14:paraId="7E550CB6" w14:textId="77777777" w:rsidTr="00FE002E">
        <w:tc>
          <w:tcPr>
            <w:tcW w:w="3999" w:type="dxa"/>
          </w:tcPr>
          <w:p w14:paraId="6B0941BE" w14:textId="6764A737" w:rsidR="000F2633" w:rsidRPr="00FE002E" w:rsidRDefault="000F2633" w:rsidP="00D56BB7">
            <w:pPr>
              <w:rPr>
                <w:rFonts w:asciiTheme="minorHAnsi" w:hAnsiTheme="minorHAnsi"/>
                <w:b/>
                <w:sz w:val="20"/>
                <w:szCs w:val="20"/>
              </w:rPr>
            </w:pPr>
            <w:r w:rsidRPr="00FE002E">
              <w:rPr>
                <w:rFonts w:asciiTheme="minorHAnsi" w:hAnsiTheme="minorHAnsi"/>
                <w:sz w:val="20"/>
                <w:szCs w:val="20"/>
              </w:rPr>
              <w:t>2. School</w:t>
            </w:r>
            <w:r w:rsidR="00FE002E">
              <w:rPr>
                <w:rFonts w:asciiTheme="minorHAnsi" w:hAnsiTheme="minorHAnsi"/>
                <w:sz w:val="20"/>
                <w:szCs w:val="20"/>
              </w:rPr>
              <w:t>/CSU</w:t>
            </w:r>
            <w:r w:rsidRPr="00FE002E">
              <w:rPr>
                <w:rFonts w:asciiTheme="minorHAnsi" w:hAnsiTheme="minorHAnsi"/>
                <w:sz w:val="20"/>
                <w:szCs w:val="20"/>
              </w:rPr>
              <w:t>:</w:t>
            </w:r>
          </w:p>
        </w:tc>
        <w:tc>
          <w:tcPr>
            <w:tcW w:w="5074" w:type="dxa"/>
          </w:tcPr>
          <w:p w14:paraId="5D2C0F55" w14:textId="77777777" w:rsidR="000F2633" w:rsidRPr="00FE002E" w:rsidRDefault="000F2633" w:rsidP="00D56BB7">
            <w:pPr>
              <w:rPr>
                <w:rFonts w:asciiTheme="minorHAnsi" w:hAnsiTheme="minorHAnsi"/>
                <w:b/>
                <w:sz w:val="20"/>
                <w:szCs w:val="20"/>
              </w:rPr>
            </w:pPr>
          </w:p>
        </w:tc>
      </w:tr>
      <w:tr w:rsidR="000F2633" w:rsidRPr="00FE002E" w14:paraId="6408740B" w14:textId="77777777" w:rsidTr="00FE002E">
        <w:tc>
          <w:tcPr>
            <w:tcW w:w="3999" w:type="dxa"/>
          </w:tcPr>
          <w:p w14:paraId="1FD5A458" w14:textId="44F336C5" w:rsidR="000F2633" w:rsidRPr="00FE002E" w:rsidRDefault="000F2633" w:rsidP="00D56BB7">
            <w:pPr>
              <w:rPr>
                <w:rFonts w:asciiTheme="minorHAnsi" w:hAnsiTheme="minorHAnsi"/>
                <w:b/>
                <w:sz w:val="20"/>
                <w:szCs w:val="20"/>
              </w:rPr>
            </w:pPr>
            <w:r w:rsidRPr="00FE002E">
              <w:rPr>
                <w:rFonts w:asciiTheme="minorHAnsi" w:hAnsiTheme="minorHAnsi"/>
                <w:sz w:val="20"/>
                <w:szCs w:val="20"/>
              </w:rPr>
              <w:t>3. Email:</w:t>
            </w:r>
          </w:p>
        </w:tc>
        <w:tc>
          <w:tcPr>
            <w:tcW w:w="5074" w:type="dxa"/>
          </w:tcPr>
          <w:p w14:paraId="620E921E" w14:textId="77777777" w:rsidR="000F2633" w:rsidRPr="00FE002E" w:rsidRDefault="000F2633" w:rsidP="00D56BB7">
            <w:pPr>
              <w:rPr>
                <w:rFonts w:asciiTheme="minorHAnsi" w:hAnsiTheme="minorHAnsi"/>
                <w:b/>
                <w:sz w:val="20"/>
                <w:szCs w:val="20"/>
              </w:rPr>
            </w:pPr>
          </w:p>
        </w:tc>
      </w:tr>
      <w:tr w:rsidR="000F2633" w:rsidRPr="00FE002E" w14:paraId="0F1E3022" w14:textId="77777777" w:rsidTr="00FE002E">
        <w:tc>
          <w:tcPr>
            <w:tcW w:w="3999" w:type="dxa"/>
          </w:tcPr>
          <w:p w14:paraId="3358C075" w14:textId="3FF84A3F" w:rsidR="000F2633" w:rsidRPr="00FE002E" w:rsidRDefault="000F2633" w:rsidP="00D56BB7">
            <w:pPr>
              <w:rPr>
                <w:rFonts w:asciiTheme="minorHAnsi" w:hAnsiTheme="minorHAnsi"/>
                <w:b/>
                <w:sz w:val="20"/>
                <w:szCs w:val="20"/>
              </w:rPr>
            </w:pPr>
            <w:r w:rsidRPr="00FE002E">
              <w:rPr>
                <w:rFonts w:asciiTheme="minorHAnsi" w:hAnsiTheme="minorHAnsi"/>
                <w:sz w:val="20"/>
                <w:szCs w:val="20"/>
              </w:rPr>
              <w:t>4. Phone:</w:t>
            </w:r>
          </w:p>
        </w:tc>
        <w:tc>
          <w:tcPr>
            <w:tcW w:w="5074" w:type="dxa"/>
          </w:tcPr>
          <w:p w14:paraId="6EDC2902" w14:textId="77777777" w:rsidR="000F2633" w:rsidRPr="00FE002E" w:rsidRDefault="000F2633" w:rsidP="00D56BB7">
            <w:pPr>
              <w:rPr>
                <w:rFonts w:asciiTheme="minorHAnsi" w:hAnsiTheme="minorHAnsi"/>
                <w:b/>
                <w:sz w:val="20"/>
                <w:szCs w:val="20"/>
              </w:rPr>
            </w:pPr>
          </w:p>
        </w:tc>
      </w:tr>
      <w:tr w:rsidR="000F2633" w:rsidRPr="00FE002E" w14:paraId="0709F35A" w14:textId="77777777" w:rsidTr="00FE002E">
        <w:tc>
          <w:tcPr>
            <w:tcW w:w="3999" w:type="dxa"/>
          </w:tcPr>
          <w:p w14:paraId="0F61693D" w14:textId="7D3A913E" w:rsidR="000F2633" w:rsidRPr="00FE002E" w:rsidRDefault="000F2633" w:rsidP="00D56BB7">
            <w:pPr>
              <w:rPr>
                <w:rFonts w:asciiTheme="minorHAnsi" w:hAnsiTheme="minorHAnsi"/>
                <w:b/>
                <w:sz w:val="20"/>
                <w:szCs w:val="20"/>
              </w:rPr>
            </w:pPr>
            <w:r w:rsidRPr="00FE002E">
              <w:rPr>
                <w:rFonts w:asciiTheme="minorHAnsi" w:hAnsiTheme="minorHAnsi"/>
                <w:sz w:val="20"/>
                <w:szCs w:val="20"/>
              </w:rPr>
              <w:t>5. Position:</w:t>
            </w:r>
          </w:p>
        </w:tc>
        <w:tc>
          <w:tcPr>
            <w:tcW w:w="5074" w:type="dxa"/>
          </w:tcPr>
          <w:p w14:paraId="270F0A46" w14:textId="77777777" w:rsidR="000F2633" w:rsidRPr="00FE002E" w:rsidRDefault="000F2633" w:rsidP="00D56BB7">
            <w:pPr>
              <w:rPr>
                <w:rFonts w:asciiTheme="minorHAnsi" w:hAnsiTheme="minorHAnsi"/>
                <w:b/>
                <w:sz w:val="20"/>
                <w:szCs w:val="20"/>
              </w:rPr>
            </w:pPr>
          </w:p>
        </w:tc>
      </w:tr>
      <w:tr w:rsidR="000F2633" w:rsidRPr="00FE002E" w14:paraId="44F4D6DE" w14:textId="77777777" w:rsidTr="00FE002E">
        <w:tc>
          <w:tcPr>
            <w:tcW w:w="3999" w:type="dxa"/>
          </w:tcPr>
          <w:p w14:paraId="4EFDC046" w14:textId="5B2379DE" w:rsidR="000F2633" w:rsidRPr="00FE002E" w:rsidRDefault="000F2633" w:rsidP="00D56BB7">
            <w:pPr>
              <w:rPr>
                <w:rFonts w:asciiTheme="minorHAnsi" w:hAnsiTheme="minorHAnsi"/>
                <w:b/>
                <w:sz w:val="20"/>
                <w:szCs w:val="20"/>
              </w:rPr>
            </w:pPr>
            <w:r w:rsidRPr="00FE002E">
              <w:rPr>
                <w:rFonts w:asciiTheme="minorHAnsi" w:hAnsiTheme="minorHAnsi"/>
                <w:sz w:val="20"/>
                <w:szCs w:val="20"/>
              </w:rPr>
              <w:t>6. Project title:</w:t>
            </w:r>
          </w:p>
          <w:p w14:paraId="77C623C7" w14:textId="77777777" w:rsidR="000F2633" w:rsidRPr="00FE002E" w:rsidRDefault="000F2633" w:rsidP="00D56BB7">
            <w:pPr>
              <w:rPr>
                <w:rFonts w:asciiTheme="minorHAnsi" w:hAnsiTheme="minorHAnsi"/>
                <w:b/>
                <w:sz w:val="20"/>
                <w:szCs w:val="20"/>
              </w:rPr>
            </w:pPr>
          </w:p>
        </w:tc>
        <w:tc>
          <w:tcPr>
            <w:tcW w:w="5074" w:type="dxa"/>
          </w:tcPr>
          <w:p w14:paraId="07578E25" w14:textId="77777777" w:rsidR="000F2633" w:rsidRPr="00FE002E" w:rsidRDefault="000F2633" w:rsidP="00D56BB7">
            <w:pPr>
              <w:rPr>
                <w:rFonts w:asciiTheme="minorHAnsi" w:hAnsiTheme="minorHAnsi"/>
                <w:b/>
                <w:sz w:val="20"/>
                <w:szCs w:val="20"/>
              </w:rPr>
            </w:pPr>
          </w:p>
        </w:tc>
      </w:tr>
      <w:tr w:rsidR="000F2633" w:rsidRPr="00FE002E" w14:paraId="35196F05" w14:textId="77777777" w:rsidTr="00FE002E">
        <w:tc>
          <w:tcPr>
            <w:tcW w:w="3999" w:type="dxa"/>
          </w:tcPr>
          <w:p w14:paraId="60BCF98B" w14:textId="7CD6D3E3" w:rsidR="000F2633" w:rsidRPr="00FE002E" w:rsidRDefault="000F2633" w:rsidP="00D56BB7">
            <w:pPr>
              <w:rPr>
                <w:rFonts w:asciiTheme="minorHAnsi" w:hAnsiTheme="minorHAnsi"/>
                <w:b/>
                <w:sz w:val="20"/>
                <w:szCs w:val="20"/>
              </w:rPr>
            </w:pPr>
            <w:r w:rsidRPr="00FE002E">
              <w:rPr>
                <w:rFonts w:asciiTheme="minorHAnsi" w:hAnsiTheme="minorHAnsi"/>
                <w:sz w:val="20"/>
                <w:szCs w:val="20"/>
              </w:rPr>
              <w:t xml:space="preserve">7. Proposed commencement date </w:t>
            </w:r>
            <w:r w:rsidRPr="00FE002E">
              <w:rPr>
                <w:rFonts w:asciiTheme="minorHAnsi" w:hAnsiTheme="minorHAnsi"/>
                <w:i/>
                <w:sz w:val="20"/>
                <w:szCs w:val="20"/>
              </w:rPr>
              <w:t>(including year)</w:t>
            </w:r>
            <w:r w:rsidRPr="00FE002E">
              <w:rPr>
                <w:rFonts w:asciiTheme="minorHAnsi" w:hAnsiTheme="minorHAnsi"/>
                <w:sz w:val="20"/>
                <w:szCs w:val="20"/>
              </w:rPr>
              <w:t>:</w:t>
            </w:r>
          </w:p>
        </w:tc>
        <w:tc>
          <w:tcPr>
            <w:tcW w:w="5074" w:type="dxa"/>
          </w:tcPr>
          <w:p w14:paraId="4CBE2189" w14:textId="77777777" w:rsidR="000F2633" w:rsidRPr="00FE002E" w:rsidRDefault="000F2633" w:rsidP="00D56BB7">
            <w:pPr>
              <w:rPr>
                <w:rFonts w:asciiTheme="minorHAnsi" w:hAnsiTheme="minorHAnsi"/>
                <w:b/>
                <w:sz w:val="20"/>
                <w:szCs w:val="20"/>
              </w:rPr>
            </w:pPr>
          </w:p>
        </w:tc>
      </w:tr>
      <w:tr w:rsidR="000F2633" w:rsidRPr="00FE002E" w14:paraId="5A8785B9" w14:textId="77777777" w:rsidTr="00FE002E">
        <w:tc>
          <w:tcPr>
            <w:tcW w:w="3999" w:type="dxa"/>
          </w:tcPr>
          <w:p w14:paraId="2BC4DC06" w14:textId="5DC9DE84" w:rsidR="000F2633" w:rsidRPr="00FE002E" w:rsidRDefault="000F2633" w:rsidP="00D56BB7">
            <w:pPr>
              <w:rPr>
                <w:rFonts w:asciiTheme="minorHAnsi" w:hAnsiTheme="minorHAnsi"/>
                <w:b/>
                <w:sz w:val="20"/>
                <w:szCs w:val="20"/>
              </w:rPr>
            </w:pPr>
            <w:r w:rsidRPr="00FE002E">
              <w:rPr>
                <w:rFonts w:asciiTheme="minorHAnsi" w:hAnsiTheme="minorHAnsi"/>
                <w:sz w:val="20"/>
                <w:szCs w:val="20"/>
              </w:rPr>
              <w:t xml:space="preserve">8. Proposed completion date </w:t>
            </w:r>
            <w:r w:rsidRPr="00FE002E">
              <w:rPr>
                <w:rFonts w:asciiTheme="minorHAnsi" w:hAnsiTheme="minorHAnsi"/>
                <w:i/>
                <w:sz w:val="20"/>
                <w:szCs w:val="20"/>
              </w:rPr>
              <w:t>(including year)</w:t>
            </w:r>
            <w:r w:rsidRPr="00FE002E">
              <w:rPr>
                <w:rFonts w:asciiTheme="minorHAnsi" w:hAnsiTheme="minorHAnsi"/>
                <w:sz w:val="20"/>
                <w:szCs w:val="20"/>
              </w:rPr>
              <w:t>:</w:t>
            </w:r>
          </w:p>
          <w:p w14:paraId="3A39976A" w14:textId="77777777" w:rsidR="000F2633" w:rsidRPr="00FE002E" w:rsidRDefault="000F2633" w:rsidP="00D56BB7">
            <w:pPr>
              <w:rPr>
                <w:rFonts w:asciiTheme="minorHAnsi" w:hAnsiTheme="minorHAnsi"/>
                <w:b/>
                <w:sz w:val="20"/>
                <w:szCs w:val="20"/>
              </w:rPr>
            </w:pPr>
          </w:p>
          <w:p w14:paraId="1C338DDF" w14:textId="77777777" w:rsidR="000F2633" w:rsidRPr="00FE002E" w:rsidRDefault="000F2633" w:rsidP="00D56BB7">
            <w:pPr>
              <w:rPr>
                <w:rFonts w:asciiTheme="minorHAnsi" w:hAnsiTheme="minorHAnsi"/>
                <w:b/>
                <w:sz w:val="20"/>
                <w:szCs w:val="20"/>
              </w:rPr>
            </w:pPr>
          </w:p>
        </w:tc>
        <w:tc>
          <w:tcPr>
            <w:tcW w:w="5074" w:type="dxa"/>
          </w:tcPr>
          <w:p w14:paraId="00D657F1" w14:textId="689A2A30" w:rsidR="000F2633" w:rsidRPr="00FE002E" w:rsidRDefault="000F2633" w:rsidP="00D56BB7">
            <w:pPr>
              <w:rPr>
                <w:rFonts w:asciiTheme="minorHAnsi" w:hAnsiTheme="minorHAnsi"/>
                <w:b/>
                <w:i/>
                <w:sz w:val="20"/>
                <w:szCs w:val="20"/>
              </w:rPr>
            </w:pPr>
            <w:r w:rsidRPr="00FE002E">
              <w:rPr>
                <w:rFonts w:asciiTheme="minorHAnsi" w:hAnsiTheme="minorHAnsi"/>
                <w:i/>
                <w:sz w:val="20"/>
                <w:szCs w:val="20"/>
              </w:rPr>
              <w:t xml:space="preserve">NB: All money </w:t>
            </w:r>
            <w:r w:rsidR="00696BA1" w:rsidRPr="00FE002E">
              <w:rPr>
                <w:rFonts w:asciiTheme="minorHAnsi" w:hAnsiTheme="minorHAnsi"/>
                <w:i/>
                <w:sz w:val="20"/>
                <w:szCs w:val="20"/>
              </w:rPr>
              <w:t>should norm</w:t>
            </w:r>
            <w:r w:rsidR="00022344">
              <w:rPr>
                <w:rFonts w:asciiTheme="minorHAnsi" w:hAnsiTheme="minorHAnsi"/>
                <w:i/>
                <w:sz w:val="20"/>
                <w:szCs w:val="20"/>
              </w:rPr>
              <w:t xml:space="preserve">ally be spent by the end of </w:t>
            </w:r>
            <w:r w:rsidR="00022344" w:rsidRPr="00022344">
              <w:rPr>
                <w:rFonts w:asciiTheme="minorHAnsi" w:hAnsiTheme="minorHAnsi"/>
                <w:b/>
                <w:i/>
                <w:sz w:val="20"/>
                <w:szCs w:val="20"/>
              </w:rPr>
              <w:t>2018</w:t>
            </w:r>
            <w:r w:rsidRPr="00FE002E">
              <w:rPr>
                <w:rFonts w:asciiTheme="minorHAnsi" w:hAnsiTheme="minorHAnsi"/>
                <w:i/>
                <w:sz w:val="20"/>
                <w:szCs w:val="20"/>
              </w:rPr>
              <w:t>.</w:t>
            </w:r>
          </w:p>
          <w:p w14:paraId="09A0025E" w14:textId="000D400E" w:rsidR="000F2633" w:rsidRPr="008A1B27" w:rsidRDefault="000F2633" w:rsidP="00D56BB7">
            <w:pPr>
              <w:rPr>
                <w:rFonts w:asciiTheme="minorHAnsi" w:hAnsiTheme="minorHAnsi"/>
                <w:b/>
                <w:i/>
                <w:sz w:val="20"/>
                <w:szCs w:val="20"/>
              </w:rPr>
            </w:pPr>
            <w:r w:rsidRPr="00FE002E">
              <w:rPr>
                <w:rFonts w:asciiTheme="minorHAnsi" w:hAnsiTheme="minorHAnsi"/>
                <w:i/>
                <w:sz w:val="20"/>
                <w:szCs w:val="20"/>
              </w:rPr>
              <w:t>All recipients of VicTeach Grants are required to report on how th</w:t>
            </w:r>
            <w:r w:rsidR="00022344">
              <w:rPr>
                <w:rFonts w:asciiTheme="minorHAnsi" w:hAnsiTheme="minorHAnsi"/>
                <w:i/>
                <w:sz w:val="20"/>
                <w:szCs w:val="20"/>
              </w:rPr>
              <w:t>e funds were used by January in the following year</w:t>
            </w:r>
            <w:r w:rsidRPr="00FE002E">
              <w:rPr>
                <w:rFonts w:asciiTheme="minorHAnsi" w:hAnsiTheme="minorHAnsi"/>
                <w:i/>
                <w:sz w:val="20"/>
                <w:szCs w:val="20"/>
              </w:rPr>
              <w:t xml:space="preserve">.  Reports should be sent to the VicTeach Administrator of the committee. </w:t>
            </w:r>
          </w:p>
        </w:tc>
      </w:tr>
      <w:tr w:rsidR="000F2633" w:rsidRPr="00FE002E" w14:paraId="3E634361" w14:textId="77777777" w:rsidTr="00FE002E">
        <w:tc>
          <w:tcPr>
            <w:tcW w:w="3999" w:type="dxa"/>
          </w:tcPr>
          <w:p w14:paraId="1C21DF2E" w14:textId="27E65BDB" w:rsidR="000F2633" w:rsidRPr="00FE002E" w:rsidRDefault="000F2633" w:rsidP="00D56BB7">
            <w:pPr>
              <w:rPr>
                <w:rFonts w:asciiTheme="minorHAnsi" w:hAnsiTheme="minorHAnsi"/>
                <w:b/>
                <w:sz w:val="20"/>
                <w:szCs w:val="20"/>
              </w:rPr>
            </w:pPr>
            <w:r w:rsidRPr="00FE002E">
              <w:rPr>
                <w:rFonts w:asciiTheme="minorHAnsi" w:hAnsiTheme="minorHAnsi"/>
                <w:sz w:val="20"/>
                <w:szCs w:val="20"/>
              </w:rPr>
              <w:t xml:space="preserve">9. Does the project require the use of human subjects? </w:t>
            </w:r>
            <w:r w:rsidRPr="00FE002E">
              <w:rPr>
                <w:rFonts w:asciiTheme="minorHAnsi" w:hAnsiTheme="minorHAnsi"/>
                <w:sz w:val="20"/>
                <w:szCs w:val="20"/>
              </w:rPr>
              <w:tab/>
              <w:t xml:space="preserve">Yes </w:t>
            </w:r>
            <w:r w:rsidRPr="00FE002E">
              <w:rPr>
                <w:rFonts w:asciiTheme="minorHAnsi" w:hAnsiTheme="minorHAnsi"/>
                <w:b/>
                <w:sz w:val="20"/>
                <w:szCs w:val="20"/>
              </w:rPr>
              <w:fldChar w:fldCharType="begin">
                <w:ffData>
                  <w:name w:val="Check2"/>
                  <w:enabled/>
                  <w:calcOnExit w:val="0"/>
                  <w:checkBox>
                    <w:sizeAuto/>
                    <w:default w:val="0"/>
                  </w:checkBox>
                </w:ffData>
              </w:fldChar>
            </w:r>
            <w:r w:rsidRPr="00FE002E">
              <w:rPr>
                <w:rFonts w:asciiTheme="minorHAnsi" w:hAnsiTheme="minorHAnsi"/>
                <w:sz w:val="20"/>
                <w:szCs w:val="20"/>
              </w:rPr>
              <w:instrText xml:space="preserve"> FORMCHECKBOX </w:instrText>
            </w:r>
            <w:r w:rsidR="00D97743">
              <w:rPr>
                <w:rFonts w:asciiTheme="minorHAnsi" w:hAnsiTheme="minorHAnsi"/>
                <w:b/>
                <w:sz w:val="20"/>
                <w:szCs w:val="20"/>
              </w:rPr>
            </w:r>
            <w:r w:rsidR="00D97743">
              <w:rPr>
                <w:rFonts w:asciiTheme="minorHAnsi" w:hAnsiTheme="minorHAnsi"/>
                <w:b/>
                <w:sz w:val="20"/>
                <w:szCs w:val="20"/>
              </w:rPr>
              <w:fldChar w:fldCharType="separate"/>
            </w:r>
            <w:r w:rsidRPr="00FE002E">
              <w:rPr>
                <w:rFonts w:asciiTheme="minorHAnsi" w:hAnsiTheme="minorHAnsi"/>
                <w:b/>
                <w:sz w:val="20"/>
                <w:szCs w:val="20"/>
              </w:rPr>
              <w:fldChar w:fldCharType="end"/>
            </w:r>
            <w:r w:rsidRPr="00FE002E">
              <w:rPr>
                <w:rFonts w:asciiTheme="minorHAnsi" w:hAnsiTheme="minorHAnsi"/>
                <w:sz w:val="20"/>
                <w:szCs w:val="20"/>
              </w:rPr>
              <w:t xml:space="preserve">   No </w:t>
            </w:r>
            <w:r w:rsidRPr="00FE002E">
              <w:rPr>
                <w:rFonts w:asciiTheme="minorHAnsi" w:hAnsiTheme="minorHAnsi"/>
                <w:b/>
                <w:sz w:val="20"/>
                <w:szCs w:val="20"/>
              </w:rPr>
              <w:fldChar w:fldCharType="begin">
                <w:ffData>
                  <w:name w:val="Check1"/>
                  <w:enabled/>
                  <w:calcOnExit w:val="0"/>
                  <w:checkBox>
                    <w:sizeAuto/>
                    <w:default w:val="0"/>
                  </w:checkBox>
                </w:ffData>
              </w:fldChar>
            </w:r>
            <w:r w:rsidRPr="00FE002E">
              <w:rPr>
                <w:rFonts w:asciiTheme="minorHAnsi" w:hAnsiTheme="minorHAnsi"/>
                <w:sz w:val="20"/>
                <w:szCs w:val="20"/>
              </w:rPr>
              <w:instrText xml:space="preserve"> FORMCHECKBOX </w:instrText>
            </w:r>
            <w:r w:rsidR="00D97743">
              <w:rPr>
                <w:rFonts w:asciiTheme="minorHAnsi" w:hAnsiTheme="minorHAnsi"/>
                <w:b/>
                <w:sz w:val="20"/>
                <w:szCs w:val="20"/>
              </w:rPr>
            </w:r>
            <w:r w:rsidR="00D97743">
              <w:rPr>
                <w:rFonts w:asciiTheme="minorHAnsi" w:hAnsiTheme="minorHAnsi"/>
                <w:b/>
                <w:sz w:val="20"/>
                <w:szCs w:val="20"/>
              </w:rPr>
              <w:fldChar w:fldCharType="separate"/>
            </w:r>
            <w:r w:rsidRPr="00FE002E">
              <w:rPr>
                <w:rFonts w:asciiTheme="minorHAnsi" w:hAnsiTheme="minorHAnsi"/>
                <w:b/>
                <w:sz w:val="20"/>
                <w:szCs w:val="20"/>
              </w:rPr>
              <w:fldChar w:fldCharType="end"/>
            </w:r>
            <w:r w:rsidRPr="00FE002E">
              <w:rPr>
                <w:rFonts w:asciiTheme="minorHAnsi" w:hAnsiTheme="minorHAnsi"/>
                <w:sz w:val="20"/>
                <w:szCs w:val="20"/>
              </w:rPr>
              <w:t xml:space="preserve"> </w:t>
            </w:r>
            <w:r w:rsidRPr="00FE002E">
              <w:rPr>
                <w:rFonts w:asciiTheme="minorHAnsi" w:hAnsiTheme="minorHAnsi"/>
                <w:sz w:val="20"/>
                <w:szCs w:val="20"/>
              </w:rPr>
              <w:br/>
              <w:t>If ‘Yes’, please notify the VicTeach Administrator once ethics approval has been obtained (your grant will not be activated until this requirement is met).</w:t>
            </w:r>
          </w:p>
          <w:p w14:paraId="5A7B9A70" w14:textId="77777777" w:rsidR="000F2633" w:rsidRPr="00FE002E" w:rsidRDefault="000F2633" w:rsidP="00D56BB7">
            <w:pPr>
              <w:rPr>
                <w:rFonts w:asciiTheme="minorHAnsi" w:hAnsiTheme="minorHAnsi"/>
                <w:b/>
                <w:sz w:val="20"/>
                <w:szCs w:val="20"/>
              </w:rPr>
            </w:pPr>
          </w:p>
        </w:tc>
        <w:tc>
          <w:tcPr>
            <w:tcW w:w="5074" w:type="dxa"/>
          </w:tcPr>
          <w:p w14:paraId="7665E731" w14:textId="3B843F6E" w:rsidR="000F2633" w:rsidRPr="00FE002E" w:rsidRDefault="000F2633" w:rsidP="00D56BB7">
            <w:pPr>
              <w:rPr>
                <w:rFonts w:asciiTheme="minorHAnsi" w:hAnsiTheme="minorHAnsi"/>
                <w:b/>
                <w:i/>
                <w:sz w:val="20"/>
                <w:szCs w:val="20"/>
                <w:lang w:val="en-GB"/>
              </w:rPr>
            </w:pPr>
            <w:r w:rsidRPr="00FE002E">
              <w:rPr>
                <w:rFonts w:asciiTheme="minorHAnsi" w:hAnsiTheme="minorHAnsi"/>
                <w:i/>
                <w:sz w:val="20"/>
                <w:szCs w:val="20"/>
                <w:lang w:val="en-GB"/>
              </w:rPr>
              <w:t>It is the responsibility of applicants to gain Human Ethics Committee approval and to ensure that the required ethical standards are maintained. Human Ethics Committee guidelines and application forms can be downloaded from the Research Office website:</w:t>
            </w:r>
            <w:r w:rsidRPr="00FE002E">
              <w:rPr>
                <w:rFonts w:asciiTheme="minorHAnsi" w:hAnsiTheme="minorHAnsi"/>
                <w:sz w:val="20"/>
                <w:szCs w:val="20"/>
              </w:rPr>
              <w:t xml:space="preserve"> </w:t>
            </w:r>
            <w:hyperlink r:id="rId14" w:history="1">
              <w:r w:rsidRPr="00FE002E">
                <w:rPr>
                  <w:rStyle w:val="Hyperlink"/>
                  <w:rFonts w:asciiTheme="minorHAnsi" w:hAnsiTheme="minorHAnsi"/>
                  <w:b/>
                  <w:i/>
                  <w:sz w:val="20"/>
                  <w:szCs w:val="20"/>
                  <w:lang w:val="en-GB"/>
                </w:rPr>
                <w:t>https://intranet.victoria.ac.nz/research-office/Policy-and-Services/Ethics/apply.html</w:t>
              </w:r>
            </w:hyperlink>
            <w:r w:rsidRPr="00FE002E">
              <w:rPr>
                <w:rFonts w:asciiTheme="minorHAnsi" w:hAnsiTheme="minorHAnsi"/>
                <w:i/>
                <w:sz w:val="20"/>
                <w:szCs w:val="20"/>
                <w:lang w:val="en-GB"/>
              </w:rPr>
              <w:t xml:space="preserve"> </w:t>
            </w:r>
          </w:p>
        </w:tc>
      </w:tr>
      <w:tr w:rsidR="000F2633" w:rsidRPr="00FE002E" w14:paraId="1917A9D3" w14:textId="77777777" w:rsidTr="00FE002E">
        <w:tc>
          <w:tcPr>
            <w:tcW w:w="3999" w:type="dxa"/>
          </w:tcPr>
          <w:p w14:paraId="011CAE65" w14:textId="03BE18EE" w:rsidR="000F2633" w:rsidRPr="00FE002E" w:rsidRDefault="000F2633" w:rsidP="00D56BB7">
            <w:pPr>
              <w:rPr>
                <w:rFonts w:asciiTheme="minorHAnsi" w:hAnsiTheme="minorHAnsi"/>
                <w:b/>
                <w:sz w:val="20"/>
                <w:szCs w:val="20"/>
              </w:rPr>
            </w:pPr>
            <w:r w:rsidRPr="00FE002E">
              <w:rPr>
                <w:rFonts w:asciiTheme="minorHAnsi" w:hAnsiTheme="minorHAnsi"/>
                <w:sz w:val="20"/>
                <w:szCs w:val="20"/>
              </w:rPr>
              <w:t>10. Does the project require the use of animal subjects?</w:t>
            </w:r>
            <w:r w:rsidRPr="00FE002E">
              <w:rPr>
                <w:rFonts w:asciiTheme="minorHAnsi" w:hAnsiTheme="minorHAnsi"/>
                <w:sz w:val="20"/>
                <w:szCs w:val="20"/>
              </w:rPr>
              <w:tab/>
              <w:t xml:space="preserve">Yes </w:t>
            </w:r>
            <w:bookmarkStart w:id="0" w:name="_GoBack"/>
            <w:bookmarkEnd w:id="0"/>
            <w:r w:rsidRPr="00FE002E">
              <w:rPr>
                <w:rFonts w:asciiTheme="minorHAnsi" w:hAnsiTheme="minorHAnsi"/>
                <w:b/>
                <w:sz w:val="20"/>
                <w:szCs w:val="20"/>
              </w:rPr>
              <w:fldChar w:fldCharType="begin">
                <w:ffData>
                  <w:name w:val="Check2"/>
                  <w:enabled/>
                  <w:calcOnExit w:val="0"/>
                  <w:checkBox>
                    <w:sizeAuto/>
                    <w:default w:val="0"/>
                  </w:checkBox>
                </w:ffData>
              </w:fldChar>
            </w:r>
            <w:r w:rsidRPr="00FE002E">
              <w:rPr>
                <w:rFonts w:asciiTheme="minorHAnsi" w:hAnsiTheme="minorHAnsi"/>
                <w:sz w:val="20"/>
                <w:szCs w:val="20"/>
              </w:rPr>
              <w:instrText xml:space="preserve"> FORMCHECKBOX </w:instrText>
            </w:r>
            <w:r w:rsidR="00D97743">
              <w:rPr>
                <w:rFonts w:asciiTheme="minorHAnsi" w:hAnsiTheme="minorHAnsi"/>
                <w:b/>
                <w:sz w:val="20"/>
                <w:szCs w:val="20"/>
              </w:rPr>
            </w:r>
            <w:r w:rsidR="00D97743">
              <w:rPr>
                <w:rFonts w:asciiTheme="minorHAnsi" w:hAnsiTheme="minorHAnsi"/>
                <w:b/>
                <w:sz w:val="20"/>
                <w:szCs w:val="20"/>
              </w:rPr>
              <w:fldChar w:fldCharType="separate"/>
            </w:r>
            <w:r w:rsidRPr="00FE002E">
              <w:rPr>
                <w:rFonts w:asciiTheme="minorHAnsi" w:hAnsiTheme="minorHAnsi"/>
                <w:b/>
                <w:sz w:val="20"/>
                <w:szCs w:val="20"/>
              </w:rPr>
              <w:fldChar w:fldCharType="end"/>
            </w:r>
            <w:r w:rsidRPr="00FE002E">
              <w:rPr>
                <w:rFonts w:asciiTheme="minorHAnsi" w:hAnsiTheme="minorHAnsi"/>
                <w:sz w:val="20"/>
                <w:szCs w:val="20"/>
              </w:rPr>
              <w:t xml:space="preserve">   No </w:t>
            </w:r>
            <w:r w:rsidRPr="00FE002E">
              <w:rPr>
                <w:rFonts w:asciiTheme="minorHAnsi" w:hAnsiTheme="minorHAnsi"/>
                <w:b/>
                <w:sz w:val="20"/>
                <w:szCs w:val="20"/>
              </w:rPr>
              <w:fldChar w:fldCharType="begin">
                <w:ffData>
                  <w:name w:val="Check1"/>
                  <w:enabled/>
                  <w:calcOnExit w:val="0"/>
                  <w:checkBox>
                    <w:sizeAuto/>
                    <w:default w:val="0"/>
                  </w:checkBox>
                </w:ffData>
              </w:fldChar>
            </w:r>
            <w:r w:rsidRPr="00FE002E">
              <w:rPr>
                <w:rFonts w:asciiTheme="minorHAnsi" w:hAnsiTheme="minorHAnsi"/>
                <w:sz w:val="20"/>
                <w:szCs w:val="20"/>
              </w:rPr>
              <w:instrText xml:space="preserve"> FORMCHECKBOX </w:instrText>
            </w:r>
            <w:r w:rsidR="00D97743">
              <w:rPr>
                <w:rFonts w:asciiTheme="minorHAnsi" w:hAnsiTheme="minorHAnsi"/>
                <w:b/>
                <w:sz w:val="20"/>
                <w:szCs w:val="20"/>
              </w:rPr>
            </w:r>
            <w:r w:rsidR="00D97743">
              <w:rPr>
                <w:rFonts w:asciiTheme="minorHAnsi" w:hAnsiTheme="minorHAnsi"/>
                <w:b/>
                <w:sz w:val="20"/>
                <w:szCs w:val="20"/>
              </w:rPr>
              <w:fldChar w:fldCharType="separate"/>
            </w:r>
            <w:r w:rsidRPr="00FE002E">
              <w:rPr>
                <w:rFonts w:asciiTheme="minorHAnsi" w:hAnsiTheme="minorHAnsi"/>
                <w:b/>
                <w:sz w:val="20"/>
                <w:szCs w:val="20"/>
              </w:rPr>
              <w:fldChar w:fldCharType="end"/>
            </w:r>
          </w:p>
          <w:p w14:paraId="445AF71D" w14:textId="77777777" w:rsidR="000F2633" w:rsidRPr="00FE002E" w:rsidRDefault="000F2633" w:rsidP="00D56BB7">
            <w:pPr>
              <w:rPr>
                <w:rFonts w:asciiTheme="minorHAnsi" w:hAnsiTheme="minorHAnsi"/>
                <w:b/>
                <w:sz w:val="20"/>
                <w:szCs w:val="20"/>
              </w:rPr>
            </w:pPr>
            <w:r w:rsidRPr="00FE002E">
              <w:rPr>
                <w:rFonts w:asciiTheme="minorHAnsi" w:hAnsiTheme="minorHAnsi"/>
                <w:sz w:val="20"/>
                <w:szCs w:val="20"/>
              </w:rPr>
              <w:t>If ‘Yes’, please attach Animal Ethics approval.</w:t>
            </w:r>
          </w:p>
        </w:tc>
        <w:tc>
          <w:tcPr>
            <w:tcW w:w="5074" w:type="dxa"/>
          </w:tcPr>
          <w:p w14:paraId="70C6E3A2" w14:textId="77777777" w:rsidR="000F2633" w:rsidRPr="00FE002E" w:rsidRDefault="000F2633" w:rsidP="00D56BB7">
            <w:pPr>
              <w:rPr>
                <w:rFonts w:asciiTheme="minorHAnsi" w:hAnsiTheme="minorHAnsi"/>
                <w:b/>
                <w:i/>
                <w:sz w:val="20"/>
                <w:szCs w:val="20"/>
              </w:rPr>
            </w:pPr>
            <w:r w:rsidRPr="00FE002E">
              <w:rPr>
                <w:rFonts w:asciiTheme="minorHAnsi" w:hAnsiTheme="minorHAnsi"/>
                <w:i/>
                <w:sz w:val="20"/>
                <w:szCs w:val="20"/>
              </w:rPr>
              <w:t>See above.</w:t>
            </w:r>
          </w:p>
        </w:tc>
      </w:tr>
      <w:tr w:rsidR="000F2633" w:rsidRPr="00FE002E" w14:paraId="43E97546" w14:textId="77777777" w:rsidTr="00FE002E">
        <w:tc>
          <w:tcPr>
            <w:tcW w:w="3999" w:type="dxa"/>
          </w:tcPr>
          <w:p w14:paraId="3BDAD3C0" w14:textId="571F65AA" w:rsidR="000F2633" w:rsidRPr="00FE002E" w:rsidRDefault="000F2633" w:rsidP="00D56BB7">
            <w:pPr>
              <w:rPr>
                <w:rFonts w:asciiTheme="minorHAnsi" w:hAnsiTheme="minorHAnsi"/>
                <w:b/>
                <w:sz w:val="20"/>
                <w:szCs w:val="20"/>
              </w:rPr>
            </w:pPr>
            <w:r w:rsidRPr="00FE002E">
              <w:rPr>
                <w:rFonts w:asciiTheme="minorHAnsi" w:hAnsiTheme="minorHAnsi"/>
                <w:sz w:val="20"/>
                <w:szCs w:val="20"/>
              </w:rPr>
              <w:lastRenderedPageBreak/>
              <w:t>11. Outline the objectives of the project:</w:t>
            </w:r>
          </w:p>
          <w:p w14:paraId="54FA4D42" w14:textId="77777777" w:rsidR="000F2633" w:rsidRPr="00FE002E" w:rsidRDefault="000F2633" w:rsidP="00D56BB7">
            <w:pPr>
              <w:rPr>
                <w:rFonts w:asciiTheme="minorHAnsi" w:hAnsiTheme="minorHAnsi"/>
                <w:b/>
                <w:sz w:val="20"/>
                <w:szCs w:val="20"/>
              </w:rPr>
            </w:pPr>
          </w:p>
        </w:tc>
        <w:tc>
          <w:tcPr>
            <w:tcW w:w="5074" w:type="dxa"/>
          </w:tcPr>
          <w:p w14:paraId="2172B505" w14:textId="77777777" w:rsidR="000F2633" w:rsidRPr="00FE002E" w:rsidRDefault="000F2633" w:rsidP="00D56BB7">
            <w:pPr>
              <w:rPr>
                <w:rFonts w:asciiTheme="minorHAnsi" w:hAnsiTheme="minorHAnsi"/>
                <w:b/>
                <w:i/>
                <w:sz w:val="20"/>
                <w:szCs w:val="20"/>
                <w:lang w:val="en-GB"/>
              </w:rPr>
            </w:pPr>
            <w:r w:rsidRPr="00FE002E">
              <w:rPr>
                <w:rFonts w:asciiTheme="minorHAnsi" w:hAnsiTheme="minorHAnsi"/>
                <w:i/>
                <w:sz w:val="20"/>
                <w:szCs w:val="20"/>
                <w:lang w:val="en-GB"/>
              </w:rPr>
              <w:t xml:space="preserve">Criteria </w:t>
            </w:r>
          </w:p>
          <w:p w14:paraId="6E337698" w14:textId="514255D8" w:rsidR="000F2633" w:rsidRPr="00FE002E" w:rsidRDefault="000F2633" w:rsidP="00D56BB7">
            <w:pPr>
              <w:rPr>
                <w:rFonts w:asciiTheme="minorHAnsi" w:hAnsiTheme="minorHAnsi"/>
                <w:b/>
                <w:i/>
                <w:sz w:val="20"/>
                <w:szCs w:val="20"/>
                <w:lang w:val="en-GB"/>
              </w:rPr>
            </w:pPr>
            <w:r w:rsidRPr="00FE002E">
              <w:rPr>
                <w:rFonts w:asciiTheme="minorHAnsi" w:hAnsiTheme="minorHAnsi"/>
                <w:i/>
                <w:sz w:val="20"/>
                <w:szCs w:val="20"/>
                <w:lang w:val="en-GB"/>
              </w:rPr>
              <w:t xml:space="preserve">The VicTeach Grant is a contestable fund. Preference will be given to applications that best meet the following criteria: </w:t>
            </w:r>
          </w:p>
          <w:p w14:paraId="5BC012F1" w14:textId="77777777" w:rsidR="000F2633" w:rsidRPr="00FE002E" w:rsidRDefault="000F2633" w:rsidP="00D56BB7">
            <w:pPr>
              <w:rPr>
                <w:rFonts w:asciiTheme="minorHAnsi" w:hAnsiTheme="minorHAnsi"/>
                <w:b/>
                <w:i/>
                <w:sz w:val="20"/>
                <w:szCs w:val="20"/>
                <w:lang w:val="en-GB"/>
              </w:rPr>
            </w:pPr>
          </w:p>
          <w:p w14:paraId="72A393AB" w14:textId="08F989A0" w:rsidR="000F2633" w:rsidRPr="00FE002E" w:rsidRDefault="000F2633" w:rsidP="00D56BB7">
            <w:pPr>
              <w:rPr>
                <w:rFonts w:asciiTheme="minorHAnsi" w:hAnsiTheme="minorHAnsi"/>
                <w:b/>
                <w:i/>
                <w:sz w:val="20"/>
                <w:szCs w:val="20"/>
                <w:lang w:val="en-GB"/>
              </w:rPr>
            </w:pPr>
            <w:r w:rsidRPr="00FE002E">
              <w:rPr>
                <w:rFonts w:asciiTheme="minorHAnsi" w:hAnsiTheme="minorHAnsi"/>
                <w:i/>
                <w:sz w:val="20"/>
                <w:szCs w:val="20"/>
                <w:lang w:val="en-GB"/>
              </w:rPr>
              <w:t xml:space="preserve">The </w:t>
            </w:r>
            <w:r w:rsidR="00EE0B1C" w:rsidRPr="00FE002E">
              <w:rPr>
                <w:rFonts w:asciiTheme="minorHAnsi" w:hAnsiTheme="minorHAnsi"/>
                <w:i/>
                <w:sz w:val="20"/>
                <w:szCs w:val="20"/>
                <w:lang w:val="en-GB"/>
              </w:rPr>
              <w:t>VicTeach Review C</w:t>
            </w:r>
            <w:r w:rsidRPr="00FE002E">
              <w:rPr>
                <w:rFonts w:asciiTheme="minorHAnsi" w:hAnsiTheme="minorHAnsi"/>
                <w:i/>
                <w:sz w:val="20"/>
                <w:szCs w:val="20"/>
                <w:lang w:val="en-GB"/>
              </w:rPr>
              <w:t xml:space="preserve">ommittee will consider </w:t>
            </w:r>
            <w:r w:rsidR="00EE0B1C" w:rsidRPr="00FE002E">
              <w:rPr>
                <w:rFonts w:asciiTheme="minorHAnsi" w:hAnsiTheme="minorHAnsi"/>
                <w:i/>
                <w:sz w:val="20"/>
                <w:szCs w:val="20"/>
                <w:lang w:val="en-GB"/>
              </w:rPr>
              <w:t xml:space="preserve">favourably </w:t>
            </w:r>
            <w:r w:rsidRPr="00FE002E">
              <w:rPr>
                <w:rFonts w:asciiTheme="minorHAnsi" w:hAnsiTheme="minorHAnsi"/>
                <w:i/>
                <w:sz w:val="20"/>
                <w:szCs w:val="20"/>
                <w:lang w:val="en-GB"/>
              </w:rPr>
              <w:t xml:space="preserve">applications for: </w:t>
            </w:r>
          </w:p>
          <w:p w14:paraId="6FC89428" w14:textId="55AE3325" w:rsidR="000F2633" w:rsidRPr="00FE002E" w:rsidRDefault="00EE0B1C" w:rsidP="000F2633">
            <w:pPr>
              <w:numPr>
                <w:ilvl w:val="0"/>
                <w:numId w:val="38"/>
              </w:numPr>
              <w:spacing w:before="0" w:after="0"/>
              <w:rPr>
                <w:rFonts w:asciiTheme="minorHAnsi" w:hAnsiTheme="minorHAnsi"/>
                <w:b/>
                <w:i/>
                <w:sz w:val="20"/>
                <w:szCs w:val="20"/>
                <w:lang w:val="en-GB"/>
              </w:rPr>
            </w:pPr>
            <w:r w:rsidRPr="00FE002E">
              <w:rPr>
                <w:rFonts w:asciiTheme="minorHAnsi" w:hAnsiTheme="minorHAnsi"/>
                <w:i/>
                <w:sz w:val="20"/>
                <w:szCs w:val="20"/>
                <w:lang w:val="en-GB"/>
              </w:rPr>
              <w:t>Funding relating to one of its pods</w:t>
            </w:r>
            <w:r w:rsidR="00A95D17" w:rsidRPr="00FE002E">
              <w:rPr>
                <w:rFonts w:asciiTheme="minorHAnsi" w:hAnsiTheme="minorHAnsi"/>
                <w:i/>
                <w:sz w:val="20"/>
                <w:szCs w:val="20"/>
                <w:lang w:val="en-GB"/>
              </w:rPr>
              <w:t>/hubs</w:t>
            </w:r>
            <w:r w:rsidR="006A5F44" w:rsidRPr="00FE002E">
              <w:rPr>
                <w:rFonts w:asciiTheme="minorHAnsi" w:hAnsiTheme="minorHAnsi"/>
                <w:i/>
                <w:sz w:val="20"/>
                <w:szCs w:val="20"/>
                <w:lang w:val="en-GB"/>
              </w:rPr>
              <w:t xml:space="preserve"> </w:t>
            </w:r>
            <w:r w:rsidR="006A5F44" w:rsidRPr="00022344">
              <w:rPr>
                <w:rFonts w:asciiTheme="minorHAnsi" w:hAnsiTheme="minorHAnsi"/>
                <w:b/>
                <w:i/>
                <w:sz w:val="20"/>
                <w:szCs w:val="20"/>
                <w:lang w:val="en-GB"/>
              </w:rPr>
              <w:t xml:space="preserve">(see the </w:t>
            </w:r>
            <w:r w:rsidR="00022344" w:rsidRPr="00022344">
              <w:rPr>
                <w:rFonts w:asciiTheme="minorHAnsi" w:hAnsiTheme="minorHAnsi"/>
                <w:b/>
                <w:i/>
                <w:sz w:val="20"/>
                <w:szCs w:val="20"/>
                <w:lang w:val="en-GB"/>
              </w:rPr>
              <w:t>attached document</w:t>
            </w:r>
            <w:r w:rsidR="006A5F44" w:rsidRPr="00022344">
              <w:rPr>
                <w:rFonts w:asciiTheme="minorHAnsi" w:hAnsiTheme="minorHAnsi"/>
                <w:b/>
                <w:i/>
                <w:sz w:val="20"/>
                <w:szCs w:val="20"/>
                <w:lang w:val="en-GB"/>
              </w:rPr>
              <w:t xml:space="preserve"> for further information)</w:t>
            </w:r>
          </w:p>
          <w:p w14:paraId="16E66581" w14:textId="1E371EFC" w:rsidR="00EE0B1C" w:rsidRPr="00FE002E" w:rsidRDefault="00EE0B1C" w:rsidP="000F2633">
            <w:pPr>
              <w:numPr>
                <w:ilvl w:val="0"/>
                <w:numId w:val="38"/>
              </w:numPr>
              <w:spacing w:before="0" w:after="0"/>
              <w:rPr>
                <w:rFonts w:asciiTheme="minorHAnsi" w:hAnsiTheme="minorHAnsi"/>
                <w:b/>
                <w:i/>
                <w:sz w:val="20"/>
                <w:szCs w:val="20"/>
                <w:lang w:val="en-GB"/>
              </w:rPr>
            </w:pPr>
            <w:r w:rsidRPr="00FE002E">
              <w:rPr>
                <w:rFonts w:asciiTheme="minorHAnsi" w:hAnsiTheme="minorHAnsi"/>
                <w:i/>
                <w:sz w:val="20"/>
                <w:szCs w:val="20"/>
                <w:lang w:val="en-GB"/>
              </w:rPr>
              <w:t xml:space="preserve">Funding for seminar speakers for events at </w:t>
            </w:r>
            <w:r w:rsidR="001B1FAA" w:rsidRPr="00FE002E">
              <w:rPr>
                <w:rFonts w:asciiTheme="minorHAnsi" w:hAnsiTheme="minorHAnsi"/>
                <w:i/>
                <w:sz w:val="20"/>
                <w:szCs w:val="20"/>
                <w:lang w:val="en-GB"/>
              </w:rPr>
              <w:t>VicTeach</w:t>
            </w:r>
          </w:p>
          <w:p w14:paraId="6888DA64" w14:textId="59420F34" w:rsidR="00EE0B1C" w:rsidRPr="00FE002E" w:rsidRDefault="00EE0B1C" w:rsidP="000F2633">
            <w:pPr>
              <w:numPr>
                <w:ilvl w:val="0"/>
                <w:numId w:val="38"/>
              </w:numPr>
              <w:spacing w:before="0" w:after="0"/>
              <w:rPr>
                <w:rFonts w:asciiTheme="minorHAnsi" w:hAnsiTheme="minorHAnsi"/>
                <w:b/>
                <w:i/>
                <w:sz w:val="20"/>
                <w:szCs w:val="20"/>
                <w:lang w:val="en-GB"/>
              </w:rPr>
            </w:pPr>
            <w:r w:rsidRPr="00FE002E">
              <w:rPr>
                <w:rFonts w:asciiTheme="minorHAnsi" w:hAnsiTheme="minorHAnsi"/>
                <w:i/>
                <w:sz w:val="20"/>
                <w:szCs w:val="20"/>
                <w:lang w:val="en-GB"/>
              </w:rPr>
              <w:t>Conference attendance to present findings on behalf of the VicTeach Community</w:t>
            </w:r>
          </w:p>
          <w:p w14:paraId="3A1599DB" w14:textId="0FDF9E35" w:rsidR="001B1FAA" w:rsidRPr="00022344" w:rsidRDefault="001B1FAA" w:rsidP="000F2633">
            <w:pPr>
              <w:numPr>
                <w:ilvl w:val="0"/>
                <w:numId w:val="38"/>
              </w:numPr>
              <w:spacing w:before="0" w:after="0"/>
              <w:rPr>
                <w:rFonts w:asciiTheme="minorHAnsi" w:hAnsiTheme="minorHAnsi"/>
                <w:b/>
                <w:i/>
                <w:sz w:val="20"/>
                <w:szCs w:val="20"/>
                <w:lang w:val="en-GB"/>
              </w:rPr>
            </w:pPr>
            <w:r w:rsidRPr="00FE002E">
              <w:rPr>
                <w:rFonts w:asciiTheme="minorHAnsi" w:hAnsiTheme="minorHAnsi"/>
                <w:i/>
                <w:sz w:val="20"/>
                <w:szCs w:val="20"/>
                <w:lang w:val="en-GB"/>
              </w:rPr>
              <w:t>Funding for activities that help strengthen the VicTeach community</w:t>
            </w:r>
          </w:p>
          <w:p w14:paraId="16ECEADC" w14:textId="43117D99" w:rsidR="00022344" w:rsidRPr="00FE002E" w:rsidRDefault="00022344" w:rsidP="000F2633">
            <w:pPr>
              <w:numPr>
                <w:ilvl w:val="0"/>
                <w:numId w:val="38"/>
              </w:numPr>
              <w:spacing w:before="0" w:after="0"/>
              <w:rPr>
                <w:rFonts w:asciiTheme="minorHAnsi" w:hAnsiTheme="minorHAnsi"/>
                <w:b/>
                <w:i/>
                <w:sz w:val="20"/>
                <w:szCs w:val="20"/>
                <w:lang w:val="en-GB"/>
              </w:rPr>
            </w:pPr>
            <w:r w:rsidRPr="00FE002E">
              <w:rPr>
                <w:rFonts w:asciiTheme="minorHAnsi" w:hAnsiTheme="minorHAnsi"/>
                <w:i/>
                <w:sz w:val="20"/>
                <w:szCs w:val="20"/>
                <w:lang w:val="en-GB"/>
              </w:rPr>
              <w:t xml:space="preserve">Funding for activities that </w:t>
            </w:r>
            <w:r w:rsidR="009C1317">
              <w:rPr>
                <w:rFonts w:asciiTheme="minorHAnsi" w:hAnsiTheme="minorHAnsi"/>
                <w:i/>
                <w:sz w:val="20"/>
                <w:szCs w:val="20"/>
                <w:lang w:val="en-GB"/>
              </w:rPr>
              <w:t>will make an impact on</w:t>
            </w:r>
            <w:r w:rsidRPr="00FE002E">
              <w:rPr>
                <w:rFonts w:asciiTheme="minorHAnsi" w:hAnsiTheme="minorHAnsi"/>
                <w:i/>
                <w:sz w:val="20"/>
                <w:szCs w:val="20"/>
                <w:lang w:val="en-GB"/>
              </w:rPr>
              <w:t xml:space="preserve"> </w:t>
            </w:r>
            <w:r w:rsidR="009C1317">
              <w:rPr>
                <w:rFonts w:asciiTheme="minorHAnsi" w:hAnsiTheme="minorHAnsi"/>
                <w:i/>
                <w:sz w:val="20"/>
                <w:szCs w:val="20"/>
                <w:lang w:val="en-GB"/>
              </w:rPr>
              <w:t>Teaching and Learning across the whole University</w:t>
            </w:r>
          </w:p>
          <w:p w14:paraId="7CE8BF6F" w14:textId="77777777" w:rsidR="000F2633" w:rsidRPr="00FE002E" w:rsidRDefault="000F2633" w:rsidP="00D56BB7">
            <w:pPr>
              <w:rPr>
                <w:rFonts w:asciiTheme="minorHAnsi" w:hAnsiTheme="minorHAnsi"/>
                <w:b/>
                <w:i/>
                <w:sz w:val="20"/>
                <w:szCs w:val="20"/>
                <w:lang w:val="en-GB"/>
              </w:rPr>
            </w:pPr>
          </w:p>
          <w:p w14:paraId="0804FDBD" w14:textId="77777777" w:rsidR="000F2633" w:rsidRPr="00FE002E" w:rsidRDefault="000F2633" w:rsidP="00D56BB7">
            <w:pPr>
              <w:rPr>
                <w:rFonts w:asciiTheme="minorHAnsi" w:hAnsiTheme="minorHAnsi"/>
                <w:b/>
                <w:i/>
                <w:sz w:val="20"/>
                <w:szCs w:val="20"/>
                <w:lang w:val="en-GB"/>
              </w:rPr>
            </w:pPr>
            <w:r w:rsidRPr="00FE002E">
              <w:rPr>
                <w:rFonts w:asciiTheme="minorHAnsi" w:hAnsiTheme="minorHAnsi"/>
                <w:i/>
                <w:sz w:val="20"/>
                <w:szCs w:val="20"/>
                <w:lang w:val="en-GB"/>
              </w:rPr>
              <w:t xml:space="preserve">The subcommittee will </w:t>
            </w:r>
            <w:r w:rsidRPr="00FE002E">
              <w:rPr>
                <w:rFonts w:asciiTheme="minorHAnsi" w:hAnsiTheme="minorHAnsi"/>
                <w:i/>
                <w:iCs/>
                <w:sz w:val="20"/>
                <w:szCs w:val="20"/>
                <w:lang w:val="en-GB"/>
              </w:rPr>
              <w:t xml:space="preserve">not </w:t>
            </w:r>
            <w:r w:rsidRPr="00FE002E">
              <w:rPr>
                <w:rFonts w:asciiTheme="minorHAnsi" w:hAnsiTheme="minorHAnsi"/>
                <w:i/>
                <w:sz w:val="20"/>
                <w:szCs w:val="20"/>
                <w:lang w:val="en-GB"/>
              </w:rPr>
              <w:t xml:space="preserve">consider applications for: </w:t>
            </w:r>
          </w:p>
          <w:p w14:paraId="3CB4C9E1" w14:textId="240A35B1" w:rsidR="000F2633" w:rsidRPr="00FE002E" w:rsidRDefault="00EE0B1C" w:rsidP="00D56BB7">
            <w:pPr>
              <w:numPr>
                <w:ilvl w:val="0"/>
                <w:numId w:val="39"/>
              </w:numPr>
              <w:spacing w:before="0" w:after="0"/>
              <w:rPr>
                <w:rFonts w:asciiTheme="minorHAnsi" w:hAnsiTheme="minorHAnsi"/>
                <w:b/>
                <w:i/>
                <w:sz w:val="20"/>
                <w:szCs w:val="20"/>
                <w:lang w:val="en-GB"/>
              </w:rPr>
            </w:pPr>
            <w:r w:rsidRPr="00FE002E">
              <w:rPr>
                <w:rFonts w:asciiTheme="minorHAnsi" w:hAnsiTheme="minorHAnsi"/>
                <w:i/>
                <w:sz w:val="20"/>
                <w:szCs w:val="20"/>
                <w:lang w:val="en-GB"/>
              </w:rPr>
              <w:t xml:space="preserve">Learning and Teaching initiatives that </w:t>
            </w:r>
            <w:r w:rsidR="009C1317">
              <w:rPr>
                <w:rFonts w:asciiTheme="minorHAnsi" w:hAnsiTheme="minorHAnsi"/>
                <w:i/>
                <w:sz w:val="20"/>
                <w:szCs w:val="20"/>
                <w:lang w:val="en-GB"/>
              </w:rPr>
              <w:t>would</w:t>
            </w:r>
            <w:r w:rsidRPr="00FE002E">
              <w:rPr>
                <w:rFonts w:asciiTheme="minorHAnsi" w:hAnsiTheme="minorHAnsi"/>
                <w:i/>
                <w:sz w:val="20"/>
                <w:szCs w:val="20"/>
                <w:lang w:val="en-GB"/>
              </w:rPr>
              <w:t xml:space="preserve"> otherwise be funded by a Faculty or University Grant, or by a School, or by CAD.</w:t>
            </w:r>
          </w:p>
          <w:p w14:paraId="1FE8E016" w14:textId="47D11F91" w:rsidR="00696BA1" w:rsidRPr="00FE002E" w:rsidRDefault="00696BA1" w:rsidP="00696BA1">
            <w:pPr>
              <w:spacing w:before="0" w:after="0"/>
              <w:ind w:left="360"/>
              <w:rPr>
                <w:rFonts w:asciiTheme="minorHAnsi" w:hAnsiTheme="minorHAnsi"/>
                <w:b/>
                <w:i/>
                <w:sz w:val="20"/>
                <w:szCs w:val="20"/>
                <w:lang w:val="en-GB"/>
              </w:rPr>
            </w:pPr>
          </w:p>
        </w:tc>
      </w:tr>
      <w:tr w:rsidR="000F2633" w:rsidRPr="00FE002E" w14:paraId="6B19580B" w14:textId="77777777" w:rsidTr="00FE002E">
        <w:tc>
          <w:tcPr>
            <w:tcW w:w="3999" w:type="dxa"/>
          </w:tcPr>
          <w:p w14:paraId="6E44CAA1" w14:textId="6946DCD2" w:rsidR="000F2633" w:rsidRPr="00FE002E" w:rsidRDefault="000F2633" w:rsidP="00D56BB7">
            <w:pPr>
              <w:rPr>
                <w:rFonts w:asciiTheme="minorHAnsi" w:hAnsiTheme="minorHAnsi"/>
                <w:b/>
                <w:sz w:val="20"/>
                <w:szCs w:val="20"/>
              </w:rPr>
            </w:pPr>
            <w:r w:rsidRPr="00FE002E">
              <w:rPr>
                <w:rFonts w:asciiTheme="minorHAnsi" w:hAnsiTheme="minorHAnsi"/>
                <w:sz w:val="20"/>
                <w:szCs w:val="20"/>
              </w:rPr>
              <w:t xml:space="preserve">12. Outline how the project will contribute to </w:t>
            </w:r>
            <w:r w:rsidR="001B1FAA" w:rsidRPr="00FE002E">
              <w:rPr>
                <w:rFonts w:asciiTheme="minorHAnsi" w:hAnsiTheme="minorHAnsi"/>
                <w:sz w:val="20"/>
                <w:szCs w:val="20"/>
              </w:rPr>
              <w:t>or build community either w</w:t>
            </w:r>
            <w:r w:rsidR="00AC4AFF" w:rsidRPr="00FE002E">
              <w:rPr>
                <w:rFonts w:asciiTheme="minorHAnsi" w:hAnsiTheme="minorHAnsi"/>
                <w:sz w:val="20"/>
                <w:szCs w:val="20"/>
              </w:rPr>
              <w:t>i</w:t>
            </w:r>
            <w:r w:rsidR="001B1FAA" w:rsidRPr="00FE002E">
              <w:rPr>
                <w:rFonts w:asciiTheme="minorHAnsi" w:hAnsiTheme="minorHAnsi"/>
                <w:sz w:val="20"/>
                <w:szCs w:val="20"/>
              </w:rPr>
              <w:t xml:space="preserve">thin </w:t>
            </w:r>
            <w:r w:rsidRPr="00FE002E">
              <w:rPr>
                <w:rFonts w:asciiTheme="minorHAnsi" w:hAnsiTheme="minorHAnsi"/>
                <w:sz w:val="20"/>
                <w:szCs w:val="20"/>
              </w:rPr>
              <w:t>specific VicTeach pods</w:t>
            </w:r>
            <w:r w:rsidR="001B1FAA" w:rsidRPr="00FE002E">
              <w:rPr>
                <w:rFonts w:asciiTheme="minorHAnsi" w:hAnsiTheme="minorHAnsi"/>
                <w:sz w:val="20"/>
                <w:szCs w:val="20"/>
              </w:rPr>
              <w:t xml:space="preserve"> or across the broader VicTeach </w:t>
            </w:r>
            <w:r w:rsidR="009C1317">
              <w:rPr>
                <w:rFonts w:asciiTheme="minorHAnsi" w:hAnsiTheme="minorHAnsi"/>
                <w:sz w:val="20"/>
                <w:szCs w:val="20"/>
              </w:rPr>
              <w:t xml:space="preserve">or University </w:t>
            </w:r>
            <w:r w:rsidR="001B1FAA" w:rsidRPr="00FE002E">
              <w:rPr>
                <w:rFonts w:asciiTheme="minorHAnsi" w:hAnsiTheme="minorHAnsi"/>
                <w:sz w:val="20"/>
                <w:szCs w:val="20"/>
              </w:rPr>
              <w:t>community.</w:t>
            </w:r>
          </w:p>
          <w:p w14:paraId="601E7846" w14:textId="77777777" w:rsidR="000F2633" w:rsidRPr="00FE002E" w:rsidRDefault="000F2633" w:rsidP="00D56BB7">
            <w:pPr>
              <w:rPr>
                <w:rFonts w:asciiTheme="minorHAnsi" w:hAnsiTheme="minorHAnsi"/>
                <w:b/>
                <w:sz w:val="20"/>
                <w:szCs w:val="20"/>
              </w:rPr>
            </w:pPr>
          </w:p>
        </w:tc>
        <w:tc>
          <w:tcPr>
            <w:tcW w:w="5074" w:type="dxa"/>
          </w:tcPr>
          <w:p w14:paraId="0BF903F4" w14:textId="77777777" w:rsidR="000F2633" w:rsidRPr="00FE002E" w:rsidRDefault="000F2633" w:rsidP="00D56BB7">
            <w:pPr>
              <w:rPr>
                <w:rFonts w:asciiTheme="minorHAnsi" w:hAnsiTheme="minorHAnsi"/>
                <w:b/>
                <w:sz w:val="20"/>
                <w:szCs w:val="20"/>
              </w:rPr>
            </w:pPr>
          </w:p>
        </w:tc>
      </w:tr>
      <w:tr w:rsidR="000F2633" w:rsidRPr="00FE002E" w14:paraId="64F4AFF3" w14:textId="77777777" w:rsidTr="00FE002E">
        <w:tc>
          <w:tcPr>
            <w:tcW w:w="3999" w:type="dxa"/>
          </w:tcPr>
          <w:p w14:paraId="465384DF" w14:textId="29F65F70" w:rsidR="000F2633" w:rsidRPr="00FE002E" w:rsidRDefault="000F2633" w:rsidP="00D56BB7">
            <w:pPr>
              <w:rPr>
                <w:rFonts w:asciiTheme="minorHAnsi" w:hAnsiTheme="minorHAnsi"/>
                <w:b/>
                <w:sz w:val="20"/>
                <w:szCs w:val="20"/>
              </w:rPr>
            </w:pPr>
            <w:r w:rsidRPr="00FE002E">
              <w:rPr>
                <w:rFonts w:asciiTheme="minorHAnsi" w:hAnsiTheme="minorHAnsi"/>
                <w:sz w:val="20"/>
                <w:szCs w:val="20"/>
              </w:rPr>
              <w:t>13. Itemise the timetable for the projec</w:t>
            </w:r>
            <w:r w:rsidR="00FE002E">
              <w:rPr>
                <w:rFonts w:asciiTheme="minorHAnsi" w:hAnsiTheme="minorHAnsi"/>
                <w:sz w:val="20"/>
                <w:szCs w:val="20"/>
              </w:rPr>
              <w:t>t (include relevant milestones).</w:t>
            </w:r>
          </w:p>
          <w:p w14:paraId="0D1D47FD" w14:textId="77777777" w:rsidR="000F2633" w:rsidRPr="00FE002E" w:rsidRDefault="000F2633" w:rsidP="00D56BB7">
            <w:pPr>
              <w:rPr>
                <w:rFonts w:asciiTheme="minorHAnsi" w:hAnsiTheme="minorHAnsi"/>
                <w:b/>
                <w:sz w:val="20"/>
                <w:szCs w:val="20"/>
              </w:rPr>
            </w:pPr>
          </w:p>
        </w:tc>
        <w:tc>
          <w:tcPr>
            <w:tcW w:w="5074" w:type="dxa"/>
          </w:tcPr>
          <w:p w14:paraId="375F7ABF" w14:textId="07ECEDF8" w:rsidR="000F2633" w:rsidRPr="00FE002E" w:rsidRDefault="000F2633" w:rsidP="00D56BB7">
            <w:pPr>
              <w:rPr>
                <w:rFonts w:asciiTheme="minorHAnsi" w:hAnsiTheme="minorHAnsi"/>
                <w:b/>
                <w:i/>
                <w:sz w:val="20"/>
                <w:szCs w:val="20"/>
              </w:rPr>
            </w:pPr>
          </w:p>
        </w:tc>
      </w:tr>
      <w:tr w:rsidR="000F2633" w:rsidRPr="00FE002E" w14:paraId="387AC8B0" w14:textId="77777777" w:rsidTr="00FE002E">
        <w:tc>
          <w:tcPr>
            <w:tcW w:w="3999" w:type="dxa"/>
          </w:tcPr>
          <w:p w14:paraId="1A0EF0D2" w14:textId="7687CFA0" w:rsidR="000F2633" w:rsidRPr="00FE002E" w:rsidRDefault="000F2633" w:rsidP="00D56BB7">
            <w:pPr>
              <w:rPr>
                <w:rFonts w:asciiTheme="minorHAnsi" w:hAnsiTheme="minorHAnsi"/>
                <w:b/>
                <w:sz w:val="20"/>
                <w:szCs w:val="20"/>
              </w:rPr>
            </w:pPr>
            <w:r w:rsidRPr="00FE002E">
              <w:rPr>
                <w:rFonts w:asciiTheme="minorHAnsi" w:hAnsiTheme="minorHAnsi"/>
                <w:sz w:val="20"/>
                <w:szCs w:val="20"/>
              </w:rPr>
              <w:t>14. Itemise the budget for the project.</w:t>
            </w:r>
          </w:p>
          <w:p w14:paraId="160679EE" w14:textId="77777777" w:rsidR="000F2633" w:rsidRPr="00FE002E" w:rsidRDefault="000F2633" w:rsidP="000F2633">
            <w:pPr>
              <w:rPr>
                <w:rFonts w:asciiTheme="minorHAnsi" w:hAnsiTheme="minorHAnsi"/>
                <w:b/>
                <w:sz w:val="20"/>
                <w:szCs w:val="20"/>
              </w:rPr>
            </w:pPr>
          </w:p>
        </w:tc>
        <w:tc>
          <w:tcPr>
            <w:tcW w:w="5074" w:type="dxa"/>
          </w:tcPr>
          <w:p w14:paraId="118054BD" w14:textId="4AF39754" w:rsidR="000F2633" w:rsidRPr="00FE002E" w:rsidRDefault="000F2633" w:rsidP="00D56BB7">
            <w:pPr>
              <w:rPr>
                <w:rFonts w:asciiTheme="minorHAnsi" w:hAnsiTheme="minorHAnsi"/>
                <w:b/>
                <w:sz w:val="20"/>
                <w:szCs w:val="20"/>
              </w:rPr>
            </w:pPr>
            <w:r w:rsidRPr="00FE002E">
              <w:rPr>
                <w:rFonts w:asciiTheme="minorHAnsi" w:hAnsiTheme="minorHAnsi"/>
                <w:i/>
                <w:sz w:val="20"/>
                <w:szCs w:val="20"/>
              </w:rPr>
              <w:t>NB: All money must be spent by the end of the year.</w:t>
            </w:r>
            <w:r w:rsidR="00696BA1" w:rsidRPr="00FE002E">
              <w:rPr>
                <w:rFonts w:asciiTheme="minorHAnsi" w:hAnsiTheme="minorHAnsi"/>
                <w:sz w:val="20"/>
                <w:szCs w:val="20"/>
              </w:rPr>
              <w:t xml:space="preserve"> </w:t>
            </w:r>
            <w:r w:rsidR="006606AD">
              <w:rPr>
                <w:rFonts w:asciiTheme="minorHAnsi" w:hAnsiTheme="minorHAnsi"/>
                <w:sz w:val="20"/>
                <w:szCs w:val="20"/>
              </w:rPr>
              <w:t>Teaching development/research g</w:t>
            </w:r>
            <w:r w:rsidR="00696BA1" w:rsidRPr="00FE002E">
              <w:rPr>
                <w:rFonts w:asciiTheme="minorHAnsi" w:hAnsiTheme="minorHAnsi"/>
                <w:sz w:val="20"/>
                <w:szCs w:val="20"/>
              </w:rPr>
              <w:t xml:space="preserve">rants </w:t>
            </w:r>
            <w:r w:rsidR="006606AD">
              <w:rPr>
                <w:rFonts w:asciiTheme="minorHAnsi" w:hAnsiTheme="minorHAnsi"/>
                <w:sz w:val="20"/>
                <w:szCs w:val="20"/>
              </w:rPr>
              <w:t>should</w:t>
            </w:r>
            <w:r w:rsidR="00696BA1" w:rsidRPr="00FE002E">
              <w:rPr>
                <w:rFonts w:asciiTheme="minorHAnsi" w:hAnsiTheme="minorHAnsi"/>
                <w:sz w:val="20"/>
                <w:szCs w:val="20"/>
              </w:rPr>
              <w:t xml:space="preserve"> not exceed $4</w:t>
            </w:r>
            <w:r w:rsidRPr="00FE002E">
              <w:rPr>
                <w:rFonts w:asciiTheme="minorHAnsi" w:hAnsiTheme="minorHAnsi"/>
                <w:sz w:val="20"/>
                <w:szCs w:val="20"/>
              </w:rPr>
              <w:t>,000.</w:t>
            </w:r>
            <w:r w:rsidR="00D56BB7" w:rsidRPr="00FE002E">
              <w:rPr>
                <w:rFonts w:asciiTheme="minorHAnsi" w:hAnsiTheme="minorHAnsi"/>
                <w:sz w:val="20"/>
                <w:szCs w:val="20"/>
              </w:rPr>
              <w:t xml:space="preserve">  Grants to support conference </w:t>
            </w:r>
            <w:r w:rsidR="00696BA1" w:rsidRPr="00FE002E">
              <w:rPr>
                <w:rFonts w:asciiTheme="minorHAnsi" w:hAnsiTheme="minorHAnsi"/>
                <w:sz w:val="20"/>
                <w:szCs w:val="20"/>
              </w:rPr>
              <w:t>participation must not exceed $3</w:t>
            </w:r>
            <w:r w:rsidR="00D56BB7" w:rsidRPr="00FE002E">
              <w:rPr>
                <w:rFonts w:asciiTheme="minorHAnsi" w:hAnsiTheme="minorHAnsi"/>
                <w:sz w:val="20"/>
                <w:szCs w:val="20"/>
              </w:rPr>
              <w:t>,000</w:t>
            </w:r>
            <w:r w:rsidR="00696BA1" w:rsidRPr="00FE002E">
              <w:rPr>
                <w:rFonts w:asciiTheme="minorHAnsi" w:hAnsiTheme="minorHAnsi"/>
                <w:sz w:val="20"/>
                <w:szCs w:val="20"/>
              </w:rPr>
              <w:t xml:space="preserve"> (international conference)/$2,000 (domestic conference)</w:t>
            </w:r>
          </w:p>
          <w:p w14:paraId="033F8FC2" w14:textId="77777777" w:rsidR="000F2633" w:rsidRPr="00FE002E" w:rsidRDefault="000F2633" w:rsidP="00D56BB7">
            <w:pPr>
              <w:rPr>
                <w:rFonts w:asciiTheme="minorHAnsi" w:hAnsiTheme="minorHAnsi"/>
                <w:b/>
                <w:i/>
                <w:sz w:val="20"/>
                <w:szCs w:val="20"/>
              </w:rPr>
            </w:pPr>
          </w:p>
        </w:tc>
      </w:tr>
      <w:tr w:rsidR="000F2633" w:rsidRPr="00FE002E" w14:paraId="43D121D3" w14:textId="77777777" w:rsidTr="00FE002E">
        <w:tc>
          <w:tcPr>
            <w:tcW w:w="3999" w:type="dxa"/>
          </w:tcPr>
          <w:p w14:paraId="5971DF28" w14:textId="0E1510CD" w:rsidR="000F2633" w:rsidRPr="00FE002E" w:rsidRDefault="00FE002E" w:rsidP="00D56BB7">
            <w:pPr>
              <w:rPr>
                <w:rFonts w:asciiTheme="minorHAnsi" w:hAnsiTheme="minorHAnsi"/>
                <w:b/>
                <w:sz w:val="20"/>
                <w:szCs w:val="20"/>
              </w:rPr>
            </w:pPr>
            <w:r>
              <w:rPr>
                <w:rFonts w:asciiTheme="minorHAnsi" w:hAnsiTheme="minorHAnsi"/>
                <w:sz w:val="20"/>
                <w:szCs w:val="20"/>
              </w:rPr>
              <w:t>15. Total funding requested.</w:t>
            </w:r>
          </w:p>
          <w:p w14:paraId="008ADC80" w14:textId="77777777" w:rsidR="000F2633" w:rsidRPr="00FE002E" w:rsidRDefault="000F2633" w:rsidP="00D56BB7">
            <w:pPr>
              <w:rPr>
                <w:rFonts w:asciiTheme="minorHAnsi" w:hAnsiTheme="minorHAnsi"/>
                <w:b/>
                <w:sz w:val="20"/>
                <w:szCs w:val="20"/>
              </w:rPr>
            </w:pPr>
          </w:p>
        </w:tc>
        <w:tc>
          <w:tcPr>
            <w:tcW w:w="5074" w:type="dxa"/>
          </w:tcPr>
          <w:p w14:paraId="6A39BB3E" w14:textId="77777777" w:rsidR="000F2633" w:rsidRPr="00FE002E" w:rsidRDefault="000F2633" w:rsidP="00D56BB7">
            <w:pPr>
              <w:rPr>
                <w:rFonts w:asciiTheme="minorHAnsi" w:hAnsiTheme="minorHAnsi"/>
                <w:b/>
                <w:sz w:val="20"/>
                <w:szCs w:val="20"/>
              </w:rPr>
            </w:pPr>
          </w:p>
        </w:tc>
      </w:tr>
      <w:tr w:rsidR="000F2633" w:rsidRPr="00FE002E" w14:paraId="515607A7" w14:textId="77777777" w:rsidTr="008A1B27">
        <w:trPr>
          <w:trHeight w:val="35"/>
        </w:trPr>
        <w:tc>
          <w:tcPr>
            <w:tcW w:w="3999" w:type="dxa"/>
          </w:tcPr>
          <w:p w14:paraId="1AD80AE4" w14:textId="799F8F03" w:rsidR="000F2633" w:rsidRPr="00FE002E" w:rsidRDefault="000F2633" w:rsidP="00D56BB7">
            <w:pPr>
              <w:rPr>
                <w:rFonts w:asciiTheme="minorHAnsi" w:hAnsiTheme="minorHAnsi"/>
                <w:b/>
                <w:sz w:val="20"/>
                <w:szCs w:val="20"/>
              </w:rPr>
            </w:pPr>
            <w:r w:rsidRPr="00FE002E">
              <w:rPr>
                <w:rFonts w:asciiTheme="minorHAnsi" w:hAnsiTheme="minorHAnsi"/>
                <w:sz w:val="20"/>
                <w:szCs w:val="20"/>
              </w:rPr>
              <w:t>16. Other Information. (If you have included any attachments, please</w:t>
            </w:r>
            <w:r w:rsidR="00FE002E">
              <w:rPr>
                <w:rFonts w:asciiTheme="minorHAnsi" w:hAnsiTheme="minorHAnsi"/>
                <w:sz w:val="20"/>
                <w:szCs w:val="20"/>
              </w:rPr>
              <w:t xml:space="preserve"> indicate this here).</w:t>
            </w:r>
          </w:p>
          <w:p w14:paraId="6D2688D8" w14:textId="77777777" w:rsidR="000F2633" w:rsidRPr="00FE002E" w:rsidRDefault="000F2633" w:rsidP="00D56BB7">
            <w:pPr>
              <w:rPr>
                <w:rFonts w:asciiTheme="minorHAnsi" w:hAnsiTheme="minorHAnsi"/>
                <w:b/>
                <w:sz w:val="20"/>
                <w:szCs w:val="20"/>
              </w:rPr>
            </w:pPr>
          </w:p>
        </w:tc>
        <w:tc>
          <w:tcPr>
            <w:tcW w:w="5074" w:type="dxa"/>
          </w:tcPr>
          <w:p w14:paraId="7A5CB343" w14:textId="77777777" w:rsidR="000F2633" w:rsidRPr="00FE002E" w:rsidRDefault="000F2633" w:rsidP="00D56BB7">
            <w:pPr>
              <w:rPr>
                <w:rFonts w:asciiTheme="minorHAnsi" w:hAnsiTheme="minorHAnsi"/>
                <w:b/>
                <w:sz w:val="20"/>
                <w:szCs w:val="20"/>
              </w:rPr>
            </w:pPr>
          </w:p>
        </w:tc>
      </w:tr>
      <w:tr w:rsidR="00C37485" w:rsidRPr="00FE002E" w14:paraId="7B92A6AE" w14:textId="77777777" w:rsidTr="00FE002E">
        <w:trPr>
          <w:trHeight w:val="955"/>
        </w:trPr>
        <w:tc>
          <w:tcPr>
            <w:tcW w:w="3999" w:type="dxa"/>
          </w:tcPr>
          <w:p w14:paraId="47659729" w14:textId="77777777" w:rsidR="00C37485" w:rsidRPr="00FE002E" w:rsidRDefault="00C37485" w:rsidP="00C37485">
            <w:pPr>
              <w:rPr>
                <w:rFonts w:asciiTheme="minorHAnsi" w:hAnsiTheme="minorHAnsi"/>
                <w:sz w:val="20"/>
                <w:szCs w:val="20"/>
              </w:rPr>
            </w:pPr>
            <w:r w:rsidRPr="00FE002E">
              <w:rPr>
                <w:rFonts w:asciiTheme="minorHAnsi" w:hAnsiTheme="minorHAnsi"/>
                <w:sz w:val="20"/>
                <w:szCs w:val="20"/>
              </w:rPr>
              <w:t>17. Have you asked your Head of School/Manager to evaluate the proposal and give you feedback?</w:t>
            </w:r>
            <w:r w:rsidRPr="00FE002E">
              <w:rPr>
                <w:rFonts w:asciiTheme="minorHAnsi" w:hAnsiTheme="minorHAnsi"/>
                <w:sz w:val="20"/>
                <w:szCs w:val="20"/>
              </w:rPr>
              <w:tab/>
            </w:r>
          </w:p>
          <w:p w14:paraId="5C0E6B3D" w14:textId="067D3776" w:rsidR="00C37485" w:rsidRPr="00FE002E" w:rsidRDefault="00C37485" w:rsidP="00C37485">
            <w:pPr>
              <w:rPr>
                <w:rFonts w:asciiTheme="minorHAnsi" w:hAnsiTheme="minorHAnsi"/>
                <w:b/>
                <w:sz w:val="20"/>
                <w:szCs w:val="20"/>
              </w:rPr>
            </w:pPr>
            <w:r w:rsidRPr="00FE002E">
              <w:rPr>
                <w:rFonts w:asciiTheme="minorHAnsi" w:hAnsiTheme="minorHAnsi"/>
                <w:sz w:val="20"/>
                <w:szCs w:val="20"/>
              </w:rPr>
              <w:t xml:space="preserve">Yes </w:t>
            </w:r>
            <w:r w:rsidRPr="00FE002E">
              <w:rPr>
                <w:rFonts w:asciiTheme="minorHAnsi" w:hAnsiTheme="minorHAnsi"/>
                <w:b/>
                <w:sz w:val="20"/>
                <w:szCs w:val="20"/>
              </w:rPr>
              <w:fldChar w:fldCharType="begin">
                <w:ffData>
                  <w:name w:val="Check2"/>
                  <w:enabled/>
                  <w:calcOnExit w:val="0"/>
                  <w:checkBox>
                    <w:sizeAuto/>
                    <w:default w:val="0"/>
                  </w:checkBox>
                </w:ffData>
              </w:fldChar>
            </w:r>
            <w:r w:rsidRPr="00FE002E">
              <w:rPr>
                <w:rFonts w:asciiTheme="minorHAnsi" w:hAnsiTheme="minorHAnsi"/>
                <w:sz w:val="20"/>
                <w:szCs w:val="20"/>
              </w:rPr>
              <w:instrText xml:space="preserve"> FORMCHECKBOX </w:instrText>
            </w:r>
            <w:r w:rsidR="00D97743">
              <w:rPr>
                <w:rFonts w:asciiTheme="minorHAnsi" w:hAnsiTheme="minorHAnsi"/>
                <w:b/>
                <w:sz w:val="20"/>
                <w:szCs w:val="20"/>
              </w:rPr>
            </w:r>
            <w:r w:rsidR="00D97743">
              <w:rPr>
                <w:rFonts w:asciiTheme="minorHAnsi" w:hAnsiTheme="minorHAnsi"/>
                <w:b/>
                <w:sz w:val="20"/>
                <w:szCs w:val="20"/>
              </w:rPr>
              <w:fldChar w:fldCharType="separate"/>
            </w:r>
            <w:r w:rsidRPr="00FE002E">
              <w:rPr>
                <w:rFonts w:asciiTheme="minorHAnsi" w:hAnsiTheme="minorHAnsi"/>
                <w:b/>
                <w:sz w:val="20"/>
                <w:szCs w:val="20"/>
              </w:rPr>
              <w:fldChar w:fldCharType="end"/>
            </w:r>
            <w:r w:rsidRPr="00FE002E">
              <w:rPr>
                <w:rFonts w:asciiTheme="minorHAnsi" w:hAnsiTheme="minorHAnsi"/>
                <w:sz w:val="20"/>
                <w:szCs w:val="20"/>
              </w:rPr>
              <w:t xml:space="preserve">   No </w:t>
            </w:r>
            <w:r w:rsidRPr="00FE002E">
              <w:rPr>
                <w:rFonts w:asciiTheme="minorHAnsi" w:hAnsiTheme="minorHAnsi"/>
                <w:b/>
                <w:sz w:val="20"/>
                <w:szCs w:val="20"/>
              </w:rPr>
              <w:fldChar w:fldCharType="begin">
                <w:ffData>
                  <w:name w:val="Check1"/>
                  <w:enabled/>
                  <w:calcOnExit w:val="0"/>
                  <w:checkBox>
                    <w:sizeAuto/>
                    <w:default w:val="0"/>
                  </w:checkBox>
                </w:ffData>
              </w:fldChar>
            </w:r>
            <w:r w:rsidRPr="00FE002E">
              <w:rPr>
                <w:rFonts w:asciiTheme="minorHAnsi" w:hAnsiTheme="minorHAnsi"/>
                <w:sz w:val="20"/>
                <w:szCs w:val="20"/>
              </w:rPr>
              <w:instrText xml:space="preserve"> FORMCHECKBOX </w:instrText>
            </w:r>
            <w:r w:rsidR="00D97743">
              <w:rPr>
                <w:rFonts w:asciiTheme="minorHAnsi" w:hAnsiTheme="minorHAnsi"/>
                <w:b/>
                <w:sz w:val="20"/>
                <w:szCs w:val="20"/>
              </w:rPr>
            </w:r>
            <w:r w:rsidR="00D97743">
              <w:rPr>
                <w:rFonts w:asciiTheme="minorHAnsi" w:hAnsiTheme="minorHAnsi"/>
                <w:b/>
                <w:sz w:val="20"/>
                <w:szCs w:val="20"/>
              </w:rPr>
              <w:fldChar w:fldCharType="separate"/>
            </w:r>
            <w:r w:rsidRPr="00FE002E">
              <w:rPr>
                <w:rFonts w:asciiTheme="minorHAnsi" w:hAnsiTheme="minorHAnsi"/>
                <w:b/>
                <w:sz w:val="20"/>
                <w:szCs w:val="20"/>
              </w:rPr>
              <w:fldChar w:fldCharType="end"/>
            </w:r>
          </w:p>
        </w:tc>
        <w:tc>
          <w:tcPr>
            <w:tcW w:w="5074" w:type="dxa"/>
          </w:tcPr>
          <w:p w14:paraId="0CC55448" w14:textId="1C9D90E3" w:rsidR="002F4F3A" w:rsidRPr="00FE002E" w:rsidRDefault="002F4F3A" w:rsidP="002F4F3A">
            <w:pPr>
              <w:rPr>
                <w:rFonts w:asciiTheme="minorHAnsi" w:hAnsiTheme="minorHAnsi"/>
                <w:i/>
                <w:sz w:val="20"/>
                <w:szCs w:val="20"/>
              </w:rPr>
            </w:pPr>
            <w:r w:rsidRPr="00FE002E">
              <w:rPr>
                <w:rFonts w:asciiTheme="minorHAnsi" w:hAnsiTheme="minorHAnsi"/>
                <w:i/>
                <w:sz w:val="20"/>
                <w:szCs w:val="20"/>
              </w:rPr>
              <w:t>If ‘No’, please seek that feed</w:t>
            </w:r>
            <w:r w:rsidR="009C1317">
              <w:rPr>
                <w:rFonts w:asciiTheme="minorHAnsi" w:hAnsiTheme="minorHAnsi"/>
                <w:i/>
                <w:sz w:val="20"/>
                <w:szCs w:val="20"/>
              </w:rPr>
              <w:t>back before submitting the form.</w:t>
            </w:r>
          </w:p>
          <w:p w14:paraId="3034FB1F" w14:textId="09FB4D77" w:rsidR="00C37485" w:rsidRPr="00FE002E" w:rsidRDefault="009C1317" w:rsidP="009C1317">
            <w:pPr>
              <w:rPr>
                <w:rFonts w:asciiTheme="minorHAnsi" w:hAnsiTheme="minorHAnsi"/>
                <w:b/>
                <w:sz w:val="20"/>
                <w:szCs w:val="20"/>
              </w:rPr>
            </w:pPr>
            <w:r>
              <w:rPr>
                <w:rFonts w:asciiTheme="minorHAnsi" w:hAnsiTheme="minorHAnsi"/>
                <w:i/>
                <w:sz w:val="20"/>
                <w:szCs w:val="20"/>
              </w:rPr>
              <w:t>Either way, p</w:t>
            </w:r>
            <w:r w:rsidR="002F4F3A" w:rsidRPr="00FE002E">
              <w:rPr>
                <w:rFonts w:asciiTheme="minorHAnsi" w:hAnsiTheme="minorHAnsi"/>
                <w:i/>
                <w:sz w:val="20"/>
                <w:szCs w:val="20"/>
              </w:rPr>
              <w:t xml:space="preserve">lease </w:t>
            </w:r>
            <w:r>
              <w:rPr>
                <w:rFonts w:asciiTheme="minorHAnsi" w:hAnsiTheme="minorHAnsi"/>
                <w:i/>
                <w:sz w:val="20"/>
                <w:szCs w:val="20"/>
              </w:rPr>
              <w:t xml:space="preserve">also </w:t>
            </w:r>
            <w:r w:rsidR="002F4F3A" w:rsidRPr="00FE002E">
              <w:rPr>
                <w:rFonts w:asciiTheme="minorHAnsi" w:hAnsiTheme="minorHAnsi"/>
                <w:i/>
                <w:sz w:val="20"/>
                <w:szCs w:val="20"/>
              </w:rPr>
              <w:t xml:space="preserve">ask </w:t>
            </w:r>
            <w:r>
              <w:rPr>
                <w:rFonts w:asciiTheme="minorHAnsi" w:hAnsiTheme="minorHAnsi"/>
                <w:i/>
                <w:sz w:val="20"/>
                <w:szCs w:val="20"/>
              </w:rPr>
              <w:t>your Head of School/Manager</w:t>
            </w:r>
            <w:r w:rsidR="002F4F3A" w:rsidRPr="00FE002E">
              <w:rPr>
                <w:rFonts w:asciiTheme="minorHAnsi" w:hAnsiTheme="minorHAnsi"/>
                <w:i/>
                <w:sz w:val="20"/>
                <w:szCs w:val="20"/>
              </w:rPr>
              <w:t xml:space="preserve"> to email Stuart Brock (</w:t>
            </w:r>
            <w:hyperlink r:id="rId15" w:history="1">
              <w:r w:rsidR="002F4F3A" w:rsidRPr="00FE002E">
                <w:rPr>
                  <w:rStyle w:val="Hyperlink"/>
                  <w:rFonts w:asciiTheme="minorHAnsi" w:hAnsiTheme="minorHAnsi"/>
                  <w:i/>
                  <w:sz w:val="20"/>
                  <w:szCs w:val="20"/>
                </w:rPr>
                <w:t>Stuart.Brock@vuw.ac.nz</w:t>
              </w:r>
            </w:hyperlink>
            <w:r w:rsidR="002F4F3A" w:rsidRPr="00FE002E">
              <w:rPr>
                <w:rFonts w:asciiTheme="minorHAnsi" w:hAnsiTheme="minorHAnsi"/>
                <w:i/>
                <w:sz w:val="20"/>
                <w:szCs w:val="20"/>
              </w:rPr>
              <w:t>) to indicate her/his level of support for the project and any concerns.</w:t>
            </w:r>
          </w:p>
        </w:tc>
      </w:tr>
    </w:tbl>
    <w:p w14:paraId="5CD64577" w14:textId="77777777" w:rsidR="000F2633" w:rsidRPr="00FE002E" w:rsidRDefault="000F2633" w:rsidP="00FE002E">
      <w:pPr>
        <w:tabs>
          <w:tab w:val="left" w:pos="3000"/>
        </w:tabs>
        <w:spacing w:before="0" w:after="0"/>
        <w:jc w:val="both"/>
        <w:rPr>
          <w:rFonts w:asciiTheme="minorHAnsi" w:hAnsiTheme="minorHAnsi"/>
          <w:b/>
          <w:sz w:val="20"/>
          <w:szCs w:val="20"/>
          <w:lang w:val="en-GB"/>
        </w:rPr>
      </w:pPr>
      <w:r w:rsidRPr="00FE002E">
        <w:rPr>
          <w:rFonts w:asciiTheme="minorHAnsi" w:hAnsiTheme="minorHAnsi"/>
          <w:b/>
          <w:sz w:val="20"/>
          <w:szCs w:val="20"/>
          <w:lang w:val="en-GB"/>
        </w:rPr>
        <w:lastRenderedPageBreak/>
        <w:t>Financial Information</w:t>
      </w:r>
    </w:p>
    <w:p w14:paraId="2333C76A" w14:textId="77777777" w:rsidR="000F2633" w:rsidRPr="00FE002E" w:rsidRDefault="000F2633" w:rsidP="00FE002E">
      <w:pPr>
        <w:tabs>
          <w:tab w:val="left" w:pos="3000"/>
        </w:tabs>
        <w:spacing w:before="0" w:after="0"/>
        <w:jc w:val="both"/>
        <w:rPr>
          <w:rFonts w:asciiTheme="minorHAnsi" w:hAnsiTheme="minorHAnsi"/>
          <w:sz w:val="20"/>
          <w:szCs w:val="20"/>
          <w:lang w:val="en-GB"/>
        </w:rPr>
      </w:pPr>
    </w:p>
    <w:p w14:paraId="1475F78A" w14:textId="0077090F" w:rsidR="000F2633" w:rsidRPr="00FE002E" w:rsidRDefault="000F2633" w:rsidP="00FE002E">
      <w:pPr>
        <w:spacing w:before="0" w:after="0"/>
        <w:jc w:val="both"/>
        <w:rPr>
          <w:rFonts w:asciiTheme="minorHAnsi" w:hAnsiTheme="minorHAnsi"/>
          <w:b/>
          <w:sz w:val="20"/>
          <w:szCs w:val="20"/>
          <w:lang w:val="en-GB"/>
        </w:rPr>
      </w:pPr>
      <w:r w:rsidRPr="00FE002E">
        <w:rPr>
          <w:rFonts w:asciiTheme="minorHAnsi" w:hAnsiTheme="minorHAnsi"/>
          <w:sz w:val="20"/>
          <w:szCs w:val="20"/>
          <w:lang w:val="en-GB"/>
        </w:rPr>
        <w:t>Responsibility for operating within the amount granted lies with the grant holder. Payments will be limited to the amount granted. Payments must be made on a PCard and comply with all University Policies.</w:t>
      </w:r>
    </w:p>
    <w:p w14:paraId="71A32F4E" w14:textId="77777777" w:rsidR="000F2633" w:rsidRPr="00FE002E" w:rsidRDefault="000F2633" w:rsidP="00FE002E">
      <w:pPr>
        <w:spacing w:before="0" w:after="0"/>
        <w:jc w:val="both"/>
        <w:rPr>
          <w:rFonts w:asciiTheme="minorHAnsi" w:hAnsiTheme="minorHAnsi"/>
          <w:sz w:val="20"/>
          <w:szCs w:val="20"/>
          <w:lang w:val="en-GB"/>
        </w:rPr>
      </w:pPr>
    </w:p>
    <w:p w14:paraId="5C74AF58" w14:textId="3EDF32C6" w:rsidR="000F2633" w:rsidRPr="00FE002E" w:rsidRDefault="000F2633" w:rsidP="00FE002E">
      <w:pPr>
        <w:spacing w:before="0" w:after="0"/>
        <w:jc w:val="both"/>
        <w:rPr>
          <w:rFonts w:asciiTheme="minorHAnsi" w:hAnsiTheme="minorHAnsi"/>
          <w:b/>
          <w:sz w:val="20"/>
          <w:szCs w:val="20"/>
          <w:lang w:val="en-GB"/>
        </w:rPr>
      </w:pPr>
      <w:r w:rsidRPr="00FE002E">
        <w:rPr>
          <w:rFonts w:asciiTheme="minorHAnsi" w:hAnsiTheme="minorHAnsi"/>
          <w:sz w:val="20"/>
          <w:szCs w:val="20"/>
          <w:lang w:val="en-GB"/>
        </w:rPr>
        <w:t>Victoria Purchase-Card transactions pertaining to your grant need to be coded at least one month before your grant closes. You will need to ask the PCard administrator to set up the budget centre and the project code for your grant against your card before you can code purchases to your grant</w:t>
      </w:r>
    </w:p>
    <w:p w14:paraId="0377B7F0" w14:textId="77777777" w:rsidR="000F2633" w:rsidRPr="00FE002E" w:rsidRDefault="000F2633" w:rsidP="00FE002E">
      <w:pPr>
        <w:spacing w:before="0" w:after="0"/>
        <w:ind w:left="720"/>
        <w:jc w:val="both"/>
        <w:rPr>
          <w:rFonts w:asciiTheme="minorHAnsi" w:hAnsiTheme="minorHAnsi"/>
          <w:b/>
          <w:sz w:val="20"/>
          <w:szCs w:val="20"/>
          <w:lang w:val="en-GB"/>
        </w:rPr>
      </w:pPr>
      <w:r w:rsidRPr="00FE002E">
        <w:rPr>
          <w:rFonts w:asciiTheme="minorHAnsi" w:hAnsiTheme="minorHAnsi"/>
          <w:sz w:val="20"/>
          <w:szCs w:val="20"/>
          <w:lang w:val="en-GB"/>
        </w:rPr>
        <w:t xml:space="preserve">  </w:t>
      </w:r>
    </w:p>
    <w:p w14:paraId="22D8140F" w14:textId="77777777" w:rsidR="000F2633" w:rsidRPr="00FE002E" w:rsidRDefault="000F2633" w:rsidP="00FE002E">
      <w:pPr>
        <w:spacing w:before="0" w:after="0"/>
        <w:jc w:val="both"/>
        <w:rPr>
          <w:rFonts w:asciiTheme="minorHAnsi" w:hAnsiTheme="minorHAnsi"/>
          <w:b/>
          <w:sz w:val="20"/>
          <w:szCs w:val="20"/>
          <w:lang w:val="en-GB"/>
        </w:rPr>
      </w:pPr>
      <w:r w:rsidRPr="00FE002E">
        <w:rPr>
          <w:rFonts w:asciiTheme="minorHAnsi" w:hAnsiTheme="minorHAnsi"/>
          <w:sz w:val="20"/>
          <w:szCs w:val="20"/>
          <w:lang w:val="en-GB"/>
        </w:rPr>
        <w:t xml:space="preserve">All </w:t>
      </w:r>
      <w:r w:rsidRPr="00FE002E">
        <w:rPr>
          <w:rFonts w:asciiTheme="minorHAnsi" w:hAnsiTheme="minorHAnsi"/>
          <w:i/>
          <w:iCs/>
          <w:sz w:val="20"/>
          <w:szCs w:val="20"/>
          <w:lang w:val="en-GB"/>
        </w:rPr>
        <w:t xml:space="preserve">original receipts </w:t>
      </w:r>
      <w:r w:rsidRPr="00FE002E">
        <w:rPr>
          <w:rFonts w:asciiTheme="minorHAnsi" w:hAnsiTheme="minorHAnsi"/>
          <w:sz w:val="20"/>
          <w:szCs w:val="20"/>
          <w:lang w:val="en-GB"/>
        </w:rPr>
        <w:t xml:space="preserve">should be kept in order to claim reimbursement. Printouts of internet transactions or photocopies of credit card statements are not acceptable. </w:t>
      </w:r>
    </w:p>
    <w:p w14:paraId="2D14DB71" w14:textId="77777777" w:rsidR="000F2633" w:rsidRPr="00FE002E" w:rsidRDefault="000F2633" w:rsidP="00FE002E">
      <w:pPr>
        <w:tabs>
          <w:tab w:val="left" w:pos="3000"/>
        </w:tabs>
        <w:spacing w:before="0" w:after="0"/>
        <w:jc w:val="both"/>
        <w:rPr>
          <w:rFonts w:asciiTheme="minorHAnsi" w:hAnsiTheme="minorHAnsi"/>
          <w:sz w:val="20"/>
          <w:szCs w:val="20"/>
          <w:lang w:val="en-GB"/>
        </w:rPr>
      </w:pPr>
    </w:p>
    <w:p w14:paraId="14334DA1" w14:textId="77777777" w:rsidR="000F2633" w:rsidRPr="00FE002E" w:rsidRDefault="000F2633" w:rsidP="00FE002E">
      <w:pPr>
        <w:tabs>
          <w:tab w:val="left" w:pos="3000"/>
        </w:tabs>
        <w:spacing w:before="0" w:after="0"/>
        <w:jc w:val="both"/>
        <w:rPr>
          <w:rFonts w:asciiTheme="minorHAnsi" w:hAnsiTheme="minorHAnsi"/>
          <w:b/>
          <w:sz w:val="20"/>
          <w:szCs w:val="20"/>
          <w:lang w:val="en-GB"/>
        </w:rPr>
      </w:pPr>
      <w:r w:rsidRPr="00FE002E">
        <w:rPr>
          <w:rFonts w:asciiTheme="minorHAnsi" w:hAnsiTheme="minorHAnsi"/>
          <w:b/>
          <w:sz w:val="20"/>
          <w:szCs w:val="20"/>
          <w:lang w:val="en-GB"/>
        </w:rPr>
        <w:t>Research Assistants</w:t>
      </w:r>
    </w:p>
    <w:p w14:paraId="0F35C939" w14:textId="77777777" w:rsidR="000F2633" w:rsidRPr="00FE002E" w:rsidRDefault="000F2633" w:rsidP="00FE002E">
      <w:pPr>
        <w:tabs>
          <w:tab w:val="left" w:pos="3000"/>
        </w:tabs>
        <w:spacing w:before="0" w:after="0"/>
        <w:jc w:val="both"/>
        <w:rPr>
          <w:rFonts w:asciiTheme="minorHAnsi" w:hAnsiTheme="minorHAnsi"/>
          <w:sz w:val="20"/>
          <w:szCs w:val="20"/>
          <w:lang w:val="en-GB"/>
        </w:rPr>
      </w:pPr>
    </w:p>
    <w:p w14:paraId="1D7537DF" w14:textId="77777777" w:rsidR="000F2633" w:rsidRPr="00FE002E" w:rsidRDefault="000F2633" w:rsidP="00FE002E">
      <w:pPr>
        <w:pStyle w:val="Default"/>
        <w:jc w:val="both"/>
        <w:rPr>
          <w:rFonts w:asciiTheme="minorHAnsi" w:hAnsiTheme="minorHAnsi" w:cs="Arial"/>
          <w:sz w:val="20"/>
          <w:szCs w:val="20"/>
        </w:rPr>
      </w:pPr>
      <w:r w:rsidRPr="00FE002E">
        <w:rPr>
          <w:rFonts w:asciiTheme="minorHAnsi" w:hAnsiTheme="minorHAnsi" w:cs="Arial"/>
          <w:sz w:val="20"/>
          <w:szCs w:val="20"/>
        </w:rPr>
        <w:t xml:space="preserve">Applicants should provide as much detail as possible about the duties to be undertaken by Research Assistants and the time that those duties are expected to take. Insufficient detail may delay consideration or approval of the application. </w:t>
      </w:r>
    </w:p>
    <w:p w14:paraId="34ED2746" w14:textId="77777777" w:rsidR="000F2633" w:rsidRPr="00FE002E" w:rsidRDefault="000F2633" w:rsidP="00FE002E">
      <w:pPr>
        <w:pStyle w:val="Default"/>
        <w:jc w:val="both"/>
        <w:rPr>
          <w:rFonts w:asciiTheme="minorHAnsi" w:hAnsiTheme="minorHAnsi" w:cs="Arial"/>
          <w:sz w:val="20"/>
          <w:szCs w:val="20"/>
        </w:rPr>
      </w:pPr>
    </w:p>
    <w:p w14:paraId="09088A4A" w14:textId="77777777" w:rsidR="000F2633" w:rsidRPr="00FE002E" w:rsidRDefault="000F2633" w:rsidP="00FE002E">
      <w:pPr>
        <w:pStyle w:val="Default"/>
        <w:jc w:val="both"/>
        <w:rPr>
          <w:rFonts w:asciiTheme="minorHAnsi" w:hAnsiTheme="minorHAnsi" w:cs="Arial"/>
          <w:bCs/>
          <w:sz w:val="20"/>
          <w:szCs w:val="20"/>
        </w:rPr>
      </w:pPr>
      <w:r w:rsidRPr="00FE002E">
        <w:rPr>
          <w:rFonts w:asciiTheme="minorHAnsi" w:hAnsiTheme="minorHAnsi" w:cs="Arial"/>
          <w:bCs/>
          <w:sz w:val="20"/>
          <w:szCs w:val="20"/>
        </w:rPr>
        <w:t xml:space="preserve">Current rates of pay for Research Assistants: </w:t>
      </w:r>
    </w:p>
    <w:p w14:paraId="27ADF4E7" w14:textId="77777777" w:rsidR="000F2633" w:rsidRPr="00FE002E" w:rsidRDefault="000F2633" w:rsidP="00FE002E">
      <w:pPr>
        <w:pStyle w:val="Default"/>
        <w:jc w:val="both"/>
        <w:rPr>
          <w:rFonts w:asciiTheme="minorHAnsi" w:hAnsiTheme="minorHAnsi" w:cs="Arial"/>
          <w:sz w:val="20"/>
          <w:szCs w:val="20"/>
        </w:rPr>
      </w:pPr>
    </w:p>
    <w:p w14:paraId="57990859" w14:textId="6C770FD3" w:rsidR="000F2633" w:rsidRPr="00FE002E" w:rsidRDefault="000F2633" w:rsidP="00FE002E">
      <w:pPr>
        <w:pStyle w:val="Default"/>
        <w:jc w:val="both"/>
        <w:rPr>
          <w:rFonts w:asciiTheme="minorHAnsi" w:hAnsiTheme="minorHAnsi" w:cs="Arial"/>
          <w:sz w:val="20"/>
          <w:szCs w:val="20"/>
        </w:rPr>
      </w:pPr>
      <w:r w:rsidRPr="00FE002E">
        <w:rPr>
          <w:rFonts w:asciiTheme="minorHAnsi" w:hAnsiTheme="minorHAnsi" w:cs="Arial"/>
          <w:sz w:val="20"/>
          <w:szCs w:val="20"/>
        </w:rPr>
        <w:t xml:space="preserve">Research assistants </w:t>
      </w:r>
      <w:r w:rsidR="002F677C">
        <w:rPr>
          <w:rFonts w:asciiTheme="minorHAnsi" w:hAnsiTheme="minorHAnsi" w:cs="Arial"/>
          <w:sz w:val="20"/>
          <w:szCs w:val="20"/>
        </w:rPr>
        <w:t>should be</w:t>
      </w:r>
      <w:r w:rsidRPr="00FE002E">
        <w:rPr>
          <w:rFonts w:asciiTheme="minorHAnsi" w:hAnsiTheme="minorHAnsi" w:cs="Arial"/>
          <w:sz w:val="20"/>
          <w:szCs w:val="20"/>
        </w:rPr>
        <w:t xml:space="preserve"> paid </w:t>
      </w:r>
      <w:r w:rsidR="002F677C">
        <w:rPr>
          <w:rFonts w:asciiTheme="minorHAnsi" w:hAnsiTheme="minorHAnsi" w:cs="Arial"/>
          <w:sz w:val="20"/>
          <w:szCs w:val="20"/>
        </w:rPr>
        <w:t>according to the General Terms and Conditions of Employment for Research Assistants and Research Fellows</w:t>
      </w:r>
      <w:r w:rsidRPr="00FE002E">
        <w:rPr>
          <w:rFonts w:asciiTheme="minorHAnsi" w:hAnsiTheme="minorHAnsi" w:cs="Arial"/>
          <w:sz w:val="20"/>
          <w:szCs w:val="20"/>
        </w:rPr>
        <w:t xml:space="preserve">. The rate will depend on the type of work to be undertaken (this must be outlined in the grant application form), and the qualifications and experience of the RA. Staff applying for grants should opt for an hourly rate within this range and calculate the number of hours required. Matching the complexity of the tasks, with qualifications, skill level and experience will help you arrive at the appropriate rate. </w:t>
      </w:r>
    </w:p>
    <w:p w14:paraId="24E234A5" w14:textId="77777777" w:rsidR="000F2633" w:rsidRPr="00FE002E" w:rsidRDefault="000F2633" w:rsidP="00FE002E">
      <w:pPr>
        <w:pStyle w:val="Default"/>
        <w:jc w:val="both"/>
        <w:rPr>
          <w:rFonts w:asciiTheme="minorHAnsi" w:hAnsiTheme="minorHAnsi" w:cs="Arial"/>
          <w:sz w:val="20"/>
          <w:szCs w:val="20"/>
        </w:rPr>
      </w:pPr>
    </w:p>
    <w:p w14:paraId="150A7084" w14:textId="77777777" w:rsidR="000F2633" w:rsidRPr="00FE002E" w:rsidRDefault="000F2633" w:rsidP="00FE002E">
      <w:pPr>
        <w:pStyle w:val="Default"/>
        <w:jc w:val="both"/>
        <w:rPr>
          <w:rFonts w:asciiTheme="minorHAnsi" w:hAnsiTheme="minorHAnsi" w:cs="Arial"/>
          <w:sz w:val="20"/>
          <w:szCs w:val="20"/>
        </w:rPr>
      </w:pPr>
      <w:r w:rsidRPr="00FE002E">
        <w:rPr>
          <w:rFonts w:asciiTheme="minorHAnsi" w:hAnsiTheme="minorHAnsi" w:cs="Arial"/>
          <w:sz w:val="20"/>
          <w:szCs w:val="20"/>
        </w:rPr>
        <w:t xml:space="preserve">For further information, see the Collective salary details for research staff, available as a pdf at </w:t>
      </w:r>
      <w:hyperlink r:id="rId16" w:history="1">
        <w:r w:rsidRPr="00FE002E">
          <w:rPr>
            <w:rStyle w:val="Hyperlink"/>
            <w:rFonts w:asciiTheme="minorHAnsi" w:hAnsiTheme="minorHAnsi" w:cs="Arial"/>
            <w:sz w:val="20"/>
            <w:szCs w:val="20"/>
          </w:rPr>
          <w:t>https://www.victoria.ac.nz/staff/human-resources/pay/salaries-hourly-rates</w:t>
        </w:r>
      </w:hyperlink>
      <w:r w:rsidRPr="00FE002E">
        <w:rPr>
          <w:rFonts w:asciiTheme="minorHAnsi" w:hAnsiTheme="minorHAnsi" w:cs="Arial"/>
          <w:sz w:val="20"/>
          <w:szCs w:val="20"/>
        </w:rPr>
        <w:t xml:space="preserve">. </w:t>
      </w:r>
    </w:p>
    <w:p w14:paraId="4C8B31DF" w14:textId="77777777" w:rsidR="000F2633" w:rsidRPr="00FE002E" w:rsidRDefault="000F2633" w:rsidP="00FE002E">
      <w:pPr>
        <w:pStyle w:val="Default"/>
        <w:jc w:val="both"/>
        <w:rPr>
          <w:rFonts w:asciiTheme="minorHAnsi" w:hAnsiTheme="minorHAnsi" w:cs="Arial"/>
          <w:sz w:val="20"/>
          <w:szCs w:val="20"/>
        </w:rPr>
      </w:pPr>
    </w:p>
    <w:p w14:paraId="13052184" w14:textId="77777777" w:rsidR="000F2633" w:rsidRPr="00FE002E" w:rsidRDefault="000F2633" w:rsidP="00FE002E">
      <w:pPr>
        <w:pStyle w:val="Default"/>
        <w:jc w:val="both"/>
        <w:rPr>
          <w:rFonts w:asciiTheme="minorHAnsi" w:hAnsiTheme="minorHAnsi" w:cs="Arial"/>
          <w:sz w:val="20"/>
          <w:szCs w:val="20"/>
        </w:rPr>
      </w:pPr>
      <w:r w:rsidRPr="00FE002E">
        <w:rPr>
          <w:rFonts w:asciiTheme="minorHAnsi" w:hAnsiTheme="minorHAnsi" w:cs="Arial"/>
          <w:sz w:val="20"/>
          <w:szCs w:val="20"/>
        </w:rPr>
        <w:t xml:space="preserve">A higher rate can be paid if qualifications, experience or other factors warrant it and the budget is available to pay it. Note: for the purposes of determining pay rates, a graduate is someone who has passed all of the requirements for their degree (it does not require conferment of the degree). </w:t>
      </w:r>
    </w:p>
    <w:p w14:paraId="4B345F3C" w14:textId="77777777" w:rsidR="000F2633" w:rsidRPr="00FE002E" w:rsidRDefault="000F2633" w:rsidP="00FE002E">
      <w:pPr>
        <w:pStyle w:val="Default"/>
        <w:jc w:val="both"/>
        <w:rPr>
          <w:rFonts w:asciiTheme="minorHAnsi" w:hAnsiTheme="minorHAnsi" w:cs="Arial"/>
          <w:sz w:val="20"/>
          <w:szCs w:val="20"/>
        </w:rPr>
      </w:pPr>
    </w:p>
    <w:p w14:paraId="33366BCC" w14:textId="77777777" w:rsidR="000F2633" w:rsidRPr="00FE002E" w:rsidRDefault="000F2633" w:rsidP="00FE002E">
      <w:pPr>
        <w:spacing w:before="0" w:after="0"/>
        <w:jc w:val="both"/>
        <w:rPr>
          <w:rFonts w:asciiTheme="minorHAnsi" w:hAnsiTheme="minorHAnsi"/>
          <w:sz w:val="20"/>
          <w:szCs w:val="20"/>
        </w:rPr>
      </w:pPr>
      <w:r w:rsidRPr="00FE002E">
        <w:rPr>
          <w:rFonts w:asciiTheme="minorHAnsi" w:hAnsiTheme="minorHAnsi"/>
          <w:sz w:val="20"/>
          <w:szCs w:val="20"/>
        </w:rPr>
        <w:t xml:space="preserve">NB: By law 8% must be added to the wages paid to research assistants, in lieu of holiday pay. This is paid at the end of their term of appointment; therefore applicants must include this in the total. The ACC levy must also be added to the total, and it may be necessary to make provision for Kiwisaver contributions. In order to make proper provision for these extra costs, we recommend you calculate the base wages for the RA (hourly rate </w:t>
      </w:r>
      <w:r w:rsidRPr="00FE002E">
        <w:rPr>
          <w:rFonts w:asciiTheme="majorHAnsi" w:hAnsiTheme="majorHAnsi"/>
          <w:sz w:val="16"/>
          <w:szCs w:val="16"/>
        </w:rPr>
        <w:t>x</w:t>
      </w:r>
      <w:r w:rsidRPr="00FE002E">
        <w:rPr>
          <w:rFonts w:asciiTheme="minorHAnsi" w:hAnsiTheme="minorHAnsi"/>
          <w:sz w:val="20"/>
          <w:szCs w:val="20"/>
        </w:rPr>
        <w:t xml:space="preserve"> number of hours) and add 10%. </w:t>
      </w:r>
    </w:p>
    <w:p w14:paraId="49D23345" w14:textId="77777777" w:rsidR="000F2633" w:rsidRPr="00FE002E" w:rsidRDefault="000F2633" w:rsidP="00FE002E">
      <w:pPr>
        <w:tabs>
          <w:tab w:val="left" w:pos="3000"/>
        </w:tabs>
        <w:spacing w:before="0" w:after="0"/>
        <w:jc w:val="both"/>
        <w:rPr>
          <w:rFonts w:asciiTheme="minorHAnsi" w:hAnsiTheme="minorHAnsi"/>
          <w:b/>
          <w:i/>
          <w:iCs/>
          <w:sz w:val="20"/>
          <w:szCs w:val="20"/>
        </w:rPr>
      </w:pPr>
    </w:p>
    <w:p w14:paraId="2005C6D2" w14:textId="77777777" w:rsidR="000F2633" w:rsidRPr="00FE002E" w:rsidRDefault="000F2633" w:rsidP="00FE002E">
      <w:pPr>
        <w:spacing w:before="0" w:after="0"/>
        <w:jc w:val="both"/>
        <w:rPr>
          <w:rFonts w:asciiTheme="minorHAnsi" w:hAnsiTheme="minorHAnsi"/>
          <w:sz w:val="20"/>
          <w:szCs w:val="20"/>
        </w:rPr>
      </w:pPr>
    </w:p>
    <w:p w14:paraId="63338239" w14:textId="717A809A" w:rsidR="0006185F" w:rsidRPr="00FE002E" w:rsidRDefault="0006185F" w:rsidP="00FE002E">
      <w:pPr>
        <w:spacing w:before="0" w:after="0" w:line="276" w:lineRule="auto"/>
        <w:ind w:left="720"/>
        <w:jc w:val="both"/>
        <w:rPr>
          <w:rFonts w:asciiTheme="minorHAnsi" w:hAnsiTheme="minorHAnsi"/>
          <w:sz w:val="20"/>
          <w:szCs w:val="20"/>
        </w:rPr>
      </w:pPr>
    </w:p>
    <w:sectPr w:rsidR="0006185F" w:rsidRPr="00FE002E" w:rsidSect="00952A33">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050F" w14:textId="77777777" w:rsidR="002852EB" w:rsidRDefault="002852EB" w:rsidP="00BE6CC7">
      <w:pPr>
        <w:spacing w:before="0" w:after="0"/>
      </w:pPr>
      <w:r>
        <w:separator/>
      </w:r>
    </w:p>
  </w:endnote>
  <w:endnote w:type="continuationSeparator" w:id="0">
    <w:p w14:paraId="6CB6088E" w14:textId="77777777" w:rsidR="002852EB" w:rsidRDefault="002852E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3257" w14:textId="77777777" w:rsidR="002852EB" w:rsidRDefault="002852EB" w:rsidP="00BE6CC7">
      <w:pPr>
        <w:spacing w:before="0" w:after="0"/>
      </w:pPr>
      <w:r>
        <w:separator/>
      </w:r>
    </w:p>
  </w:footnote>
  <w:footnote w:type="continuationSeparator" w:id="0">
    <w:p w14:paraId="4D167ABA" w14:textId="77777777" w:rsidR="002852EB" w:rsidRDefault="002852EB" w:rsidP="00BE6C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387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178F3"/>
    <w:multiLevelType w:val="hybridMultilevel"/>
    <w:tmpl w:val="968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0"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F5834"/>
    <w:multiLevelType w:val="hybridMultilevel"/>
    <w:tmpl w:val="5C0808A4"/>
    <w:lvl w:ilvl="0" w:tplc="960CF99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BC45DB"/>
    <w:multiLevelType w:val="multilevel"/>
    <w:tmpl w:val="67D85D94"/>
    <w:numStyleLink w:val="StyleBulleted2"/>
  </w:abstractNum>
  <w:abstractNum w:abstractNumId="13"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994ED2"/>
    <w:multiLevelType w:val="hybridMultilevel"/>
    <w:tmpl w:val="078015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304193"/>
    <w:multiLevelType w:val="hybridMultilevel"/>
    <w:tmpl w:val="B2EA679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73E0F"/>
    <w:multiLevelType w:val="hybridMultilevel"/>
    <w:tmpl w:val="E5EAEB9A"/>
    <w:lvl w:ilvl="0" w:tplc="ED102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2419D"/>
    <w:multiLevelType w:val="hybridMultilevel"/>
    <w:tmpl w:val="BE0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74C3E"/>
    <w:multiLevelType w:val="hybridMultilevel"/>
    <w:tmpl w:val="62F0EB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2DEC"/>
    <w:multiLevelType w:val="hybridMultilevel"/>
    <w:tmpl w:val="DA06B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1B06D3E"/>
    <w:multiLevelType w:val="hybridMultilevel"/>
    <w:tmpl w:val="B99073CE"/>
    <w:lvl w:ilvl="0" w:tplc="59906DA4">
      <w:start w:val="1"/>
      <w:numFmt w:val="decimal"/>
      <w:lvlText w:val="%1."/>
      <w:lvlJc w:val="left"/>
      <w:pPr>
        <w:ind w:left="1440" w:hanging="360"/>
      </w:pPr>
      <w:rPr>
        <w:rFonts w:hint="default"/>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33"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7F60FF8"/>
    <w:multiLevelType w:val="hybridMultilevel"/>
    <w:tmpl w:val="658E6190"/>
    <w:lvl w:ilvl="0" w:tplc="33EAF3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B35FB"/>
    <w:multiLevelType w:val="hybridMultilevel"/>
    <w:tmpl w:val="1458C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16DBB"/>
    <w:multiLevelType w:val="hybridMultilevel"/>
    <w:tmpl w:val="D2523E38"/>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8"/>
  </w:num>
  <w:num w:numId="3">
    <w:abstractNumId w:val="16"/>
  </w:num>
  <w:num w:numId="4">
    <w:abstractNumId w:val="21"/>
  </w:num>
  <w:num w:numId="5">
    <w:abstractNumId w:val="19"/>
  </w:num>
  <w:num w:numId="6">
    <w:abstractNumId w:val="22"/>
  </w:num>
  <w:num w:numId="7">
    <w:abstractNumId w:val="30"/>
  </w:num>
  <w:num w:numId="8">
    <w:abstractNumId w:val="36"/>
  </w:num>
  <w:num w:numId="9">
    <w:abstractNumId w:val="25"/>
  </w:num>
  <w:num w:numId="10">
    <w:abstractNumId w:val="27"/>
  </w:num>
  <w:num w:numId="11">
    <w:abstractNumId w:val="10"/>
  </w:num>
  <w:num w:numId="12">
    <w:abstractNumId w:val="38"/>
  </w:num>
  <w:num w:numId="13">
    <w:abstractNumId w:val="9"/>
  </w:num>
  <w:num w:numId="14">
    <w:abstractNumId w:val="7"/>
  </w:num>
  <w:num w:numId="15">
    <w:abstractNumId w:val="33"/>
  </w:num>
  <w:num w:numId="16">
    <w:abstractNumId w:val="26"/>
  </w:num>
  <w:num w:numId="17">
    <w:abstractNumId w:val="4"/>
  </w:num>
  <w:num w:numId="18">
    <w:abstractNumId w:val="8"/>
  </w:num>
  <w:num w:numId="19">
    <w:abstractNumId w:val="24"/>
  </w:num>
  <w:num w:numId="20">
    <w:abstractNumId w:val="35"/>
  </w:num>
  <w:num w:numId="21">
    <w:abstractNumId w:val="6"/>
  </w:num>
  <w:num w:numId="22">
    <w:abstractNumId w:val="13"/>
  </w:num>
  <w:num w:numId="23">
    <w:abstractNumId w:val="2"/>
  </w:num>
  <w:num w:numId="24">
    <w:abstractNumId w:val="5"/>
  </w:num>
  <w:num w:numId="25">
    <w:abstractNumId w:val="29"/>
  </w:num>
  <w:num w:numId="26">
    <w:abstractNumId w:val="18"/>
  </w:num>
  <w:num w:numId="27">
    <w:abstractNumId w:val="0"/>
  </w:num>
  <w:num w:numId="28">
    <w:abstractNumId w:val="17"/>
  </w:num>
  <w:num w:numId="29">
    <w:abstractNumId w:val="3"/>
  </w:num>
  <w:num w:numId="30">
    <w:abstractNumId w:val="20"/>
  </w:num>
  <w:num w:numId="31">
    <w:abstractNumId w:val="12"/>
  </w:num>
  <w:num w:numId="32">
    <w:abstractNumId w:val="34"/>
  </w:num>
  <w:num w:numId="33">
    <w:abstractNumId w:val="37"/>
  </w:num>
  <w:num w:numId="34">
    <w:abstractNumId w:val="1"/>
  </w:num>
  <w:num w:numId="35">
    <w:abstractNumId w:val="32"/>
  </w:num>
  <w:num w:numId="36">
    <w:abstractNumId w:val="14"/>
  </w:num>
  <w:num w:numId="37">
    <w:abstractNumId w:val="31"/>
  </w:num>
  <w:num w:numId="38">
    <w:abstractNumId w:val="39"/>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FD"/>
    <w:rsid w:val="00006FC1"/>
    <w:rsid w:val="00022344"/>
    <w:rsid w:val="0003423F"/>
    <w:rsid w:val="00050E59"/>
    <w:rsid w:val="0006185F"/>
    <w:rsid w:val="00064DD0"/>
    <w:rsid w:val="000B1901"/>
    <w:rsid w:val="000B380D"/>
    <w:rsid w:val="000B64CA"/>
    <w:rsid w:val="000F2633"/>
    <w:rsid w:val="000F36B2"/>
    <w:rsid w:val="001048EA"/>
    <w:rsid w:val="00127D51"/>
    <w:rsid w:val="001418A8"/>
    <w:rsid w:val="00160DFE"/>
    <w:rsid w:val="00171C79"/>
    <w:rsid w:val="00176232"/>
    <w:rsid w:val="001B1FAA"/>
    <w:rsid w:val="00235A75"/>
    <w:rsid w:val="00241B20"/>
    <w:rsid w:val="00244692"/>
    <w:rsid w:val="00245377"/>
    <w:rsid w:val="002852EB"/>
    <w:rsid w:val="002D26CD"/>
    <w:rsid w:val="002F0637"/>
    <w:rsid w:val="002F4F3A"/>
    <w:rsid w:val="002F677C"/>
    <w:rsid w:val="003113FF"/>
    <w:rsid w:val="00312BFD"/>
    <w:rsid w:val="003755BC"/>
    <w:rsid w:val="00377C35"/>
    <w:rsid w:val="00386822"/>
    <w:rsid w:val="00444B0D"/>
    <w:rsid w:val="004A3622"/>
    <w:rsid w:val="004D1F92"/>
    <w:rsid w:val="004E4635"/>
    <w:rsid w:val="00551231"/>
    <w:rsid w:val="005F1C39"/>
    <w:rsid w:val="0062250A"/>
    <w:rsid w:val="00625EE3"/>
    <w:rsid w:val="006606AD"/>
    <w:rsid w:val="00664659"/>
    <w:rsid w:val="006701B7"/>
    <w:rsid w:val="006825F1"/>
    <w:rsid w:val="00692264"/>
    <w:rsid w:val="00696BA1"/>
    <w:rsid w:val="006A0832"/>
    <w:rsid w:val="006A13A0"/>
    <w:rsid w:val="006A5F44"/>
    <w:rsid w:val="006B216E"/>
    <w:rsid w:val="006B7A79"/>
    <w:rsid w:val="006D299A"/>
    <w:rsid w:val="006F3902"/>
    <w:rsid w:val="007015D5"/>
    <w:rsid w:val="00706178"/>
    <w:rsid w:val="007269B9"/>
    <w:rsid w:val="0073200D"/>
    <w:rsid w:val="007333D2"/>
    <w:rsid w:val="00752433"/>
    <w:rsid w:val="00753A7C"/>
    <w:rsid w:val="00763A9A"/>
    <w:rsid w:val="007C50BF"/>
    <w:rsid w:val="007C652C"/>
    <w:rsid w:val="007E7415"/>
    <w:rsid w:val="007F1F49"/>
    <w:rsid w:val="00822FA0"/>
    <w:rsid w:val="00840DE1"/>
    <w:rsid w:val="00855C67"/>
    <w:rsid w:val="008A0CC0"/>
    <w:rsid w:val="008A1B27"/>
    <w:rsid w:val="008C073A"/>
    <w:rsid w:val="008E2174"/>
    <w:rsid w:val="008E3C9B"/>
    <w:rsid w:val="00905520"/>
    <w:rsid w:val="00905E22"/>
    <w:rsid w:val="009074E6"/>
    <w:rsid w:val="009229CD"/>
    <w:rsid w:val="00936443"/>
    <w:rsid w:val="00952A33"/>
    <w:rsid w:val="009820FA"/>
    <w:rsid w:val="009B2DFB"/>
    <w:rsid w:val="009C1317"/>
    <w:rsid w:val="009D64E3"/>
    <w:rsid w:val="00A10151"/>
    <w:rsid w:val="00A257EF"/>
    <w:rsid w:val="00A42E2A"/>
    <w:rsid w:val="00A73256"/>
    <w:rsid w:val="00A95D17"/>
    <w:rsid w:val="00A96F41"/>
    <w:rsid w:val="00A97A51"/>
    <w:rsid w:val="00AA6AFF"/>
    <w:rsid w:val="00AC4AFF"/>
    <w:rsid w:val="00AE4258"/>
    <w:rsid w:val="00B32F6D"/>
    <w:rsid w:val="00B4622C"/>
    <w:rsid w:val="00B647DC"/>
    <w:rsid w:val="00B745CB"/>
    <w:rsid w:val="00B9406A"/>
    <w:rsid w:val="00B9722E"/>
    <w:rsid w:val="00BA3781"/>
    <w:rsid w:val="00BA7432"/>
    <w:rsid w:val="00BB2247"/>
    <w:rsid w:val="00BD2587"/>
    <w:rsid w:val="00BE6CC7"/>
    <w:rsid w:val="00C37485"/>
    <w:rsid w:val="00C41137"/>
    <w:rsid w:val="00C4752E"/>
    <w:rsid w:val="00C47972"/>
    <w:rsid w:val="00C76F91"/>
    <w:rsid w:val="00CB72B1"/>
    <w:rsid w:val="00CD4234"/>
    <w:rsid w:val="00CF5111"/>
    <w:rsid w:val="00D22520"/>
    <w:rsid w:val="00D251A5"/>
    <w:rsid w:val="00D350DC"/>
    <w:rsid w:val="00D430CE"/>
    <w:rsid w:val="00D55F0A"/>
    <w:rsid w:val="00D56BB7"/>
    <w:rsid w:val="00D85959"/>
    <w:rsid w:val="00D904CC"/>
    <w:rsid w:val="00D97743"/>
    <w:rsid w:val="00DB2BB1"/>
    <w:rsid w:val="00DC6822"/>
    <w:rsid w:val="00E03F47"/>
    <w:rsid w:val="00E15353"/>
    <w:rsid w:val="00E5743B"/>
    <w:rsid w:val="00E80803"/>
    <w:rsid w:val="00E92E14"/>
    <w:rsid w:val="00EA71C7"/>
    <w:rsid w:val="00EB116D"/>
    <w:rsid w:val="00EB2359"/>
    <w:rsid w:val="00EB60CD"/>
    <w:rsid w:val="00EC7ACA"/>
    <w:rsid w:val="00EE0B1C"/>
    <w:rsid w:val="00EF0C48"/>
    <w:rsid w:val="00EF74F2"/>
    <w:rsid w:val="00F044B6"/>
    <w:rsid w:val="00F137BC"/>
    <w:rsid w:val="00F33A4A"/>
    <w:rsid w:val="00F440C1"/>
    <w:rsid w:val="00F44986"/>
    <w:rsid w:val="00FA44D9"/>
    <w:rsid w:val="00FB03D8"/>
    <w:rsid w:val="00FB0B4C"/>
    <w:rsid w:val="00FD4B5C"/>
    <w:rsid w:val="00FE002E"/>
    <w:rsid w:val="00FF202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47B0986"/>
  <w14:defaultImageDpi w14:val="300"/>
  <w15:docId w15:val="{A0CBF6B1-7A0C-4EEB-9593-3DC6AAC0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7C"/>
    <w:pPr>
      <w:spacing w:before="60" w:after="120"/>
    </w:pPr>
    <w:rPr>
      <w:sz w:val="22"/>
      <w:szCs w:val="24"/>
      <w:lang w:val="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paragraph" w:customStyle="1" w:styleId="ColorfulList-Accent11">
    <w:name w:val="Colorful List - Accent 11"/>
    <w:basedOn w:val="Normal"/>
    <w:uiPriority w:val="34"/>
    <w:qFormat/>
    <w:rsid w:val="00C41137"/>
    <w:pPr>
      <w:ind w:left="720"/>
      <w:contextualSpacing/>
    </w:pPr>
  </w:style>
  <w:style w:type="numbering" w:customStyle="1" w:styleId="StyleBulleted2">
    <w:name w:val="Style Bulleted2"/>
    <w:basedOn w:val="NoList"/>
    <w:rsid w:val="0062250A"/>
    <w:pPr>
      <w:numPr>
        <w:numId w:val="30"/>
      </w:numPr>
    </w:pPr>
  </w:style>
  <w:style w:type="paragraph" w:styleId="ListParagraph">
    <w:name w:val="List Paragraph"/>
    <w:basedOn w:val="Normal"/>
    <w:uiPriority w:val="34"/>
    <w:qFormat/>
    <w:rsid w:val="00BA3781"/>
    <w:pPr>
      <w:spacing w:before="0" w:after="200" w:line="276" w:lineRule="auto"/>
      <w:ind w:left="720"/>
      <w:contextualSpacing/>
    </w:pPr>
    <w:rPr>
      <w:rFonts w:eastAsia="SimSun" w:cs="Arial"/>
      <w:szCs w:val="22"/>
      <w:lang w:val="en-AU" w:eastAsia="zh-CN"/>
    </w:rPr>
  </w:style>
  <w:style w:type="paragraph" w:customStyle="1" w:styleId="Default">
    <w:name w:val="Default"/>
    <w:basedOn w:val="Normal"/>
    <w:rsid w:val="000F2633"/>
    <w:pPr>
      <w:autoSpaceDE w:val="0"/>
      <w:autoSpaceDN w:val="0"/>
      <w:spacing w:before="0" w:after="0"/>
    </w:pPr>
    <w:rPr>
      <w:rFonts w:eastAsiaTheme="minorEastAsia"/>
      <w:color w:val="000000"/>
      <w:sz w:val="24"/>
      <w:lang w:val="en-NZ" w:eastAsia="zh-CN"/>
    </w:rPr>
  </w:style>
  <w:style w:type="character" w:styleId="CommentReference">
    <w:name w:val="annotation reference"/>
    <w:basedOn w:val="DefaultParagraphFont"/>
    <w:uiPriority w:val="99"/>
    <w:semiHidden/>
    <w:unhideWhenUsed/>
    <w:rsid w:val="001B1FAA"/>
    <w:rPr>
      <w:sz w:val="18"/>
      <w:szCs w:val="18"/>
    </w:rPr>
  </w:style>
  <w:style w:type="paragraph" w:styleId="CommentText">
    <w:name w:val="annotation text"/>
    <w:basedOn w:val="Normal"/>
    <w:link w:val="CommentTextChar"/>
    <w:uiPriority w:val="99"/>
    <w:semiHidden/>
    <w:unhideWhenUsed/>
    <w:rsid w:val="001B1FAA"/>
    <w:rPr>
      <w:sz w:val="24"/>
    </w:rPr>
  </w:style>
  <w:style w:type="character" w:customStyle="1" w:styleId="CommentTextChar">
    <w:name w:val="Comment Text Char"/>
    <w:basedOn w:val="DefaultParagraphFont"/>
    <w:link w:val="CommentText"/>
    <w:uiPriority w:val="99"/>
    <w:semiHidden/>
    <w:rsid w:val="001B1FAA"/>
    <w:rPr>
      <w:sz w:val="24"/>
      <w:szCs w:val="24"/>
      <w:lang w:val="en-US"/>
    </w:rPr>
  </w:style>
  <w:style w:type="paragraph" w:styleId="CommentSubject">
    <w:name w:val="annotation subject"/>
    <w:basedOn w:val="CommentText"/>
    <w:next w:val="CommentText"/>
    <w:link w:val="CommentSubjectChar"/>
    <w:uiPriority w:val="99"/>
    <w:semiHidden/>
    <w:unhideWhenUsed/>
    <w:rsid w:val="001B1FAA"/>
    <w:rPr>
      <w:b/>
      <w:bCs/>
      <w:sz w:val="20"/>
      <w:szCs w:val="20"/>
    </w:rPr>
  </w:style>
  <w:style w:type="character" w:customStyle="1" w:styleId="CommentSubjectChar">
    <w:name w:val="Comment Subject Char"/>
    <w:basedOn w:val="CommentTextChar"/>
    <w:link w:val="CommentSubject"/>
    <w:uiPriority w:val="99"/>
    <w:semiHidden/>
    <w:rsid w:val="001B1FAA"/>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brookes@vuw.ac.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art.Brock@vuw.ac.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toria.ac.nz/staff/human-resources/pay/salaries-hourly-r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each@vuw.ac.nz" TargetMode="External"/><Relationship Id="rId5" Type="http://schemas.openxmlformats.org/officeDocument/2006/relationships/styles" Target="styles.xml"/><Relationship Id="rId15" Type="http://schemas.openxmlformats.org/officeDocument/2006/relationships/hyperlink" Target="mailto:Stuart.Brock@vuw.ac.nz"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victoria.ac.nz/research-office/Policy-and-Services/Ethics/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39294F9EB794D897B353001827C27" ma:contentTypeVersion="6" ma:contentTypeDescription="Create a new document." ma:contentTypeScope="" ma:versionID="de5bba57514d5ef04adf7e0dea442ae7">
  <xsd:schema xmlns:xsd="http://www.w3.org/2001/XMLSchema" xmlns:xs="http://www.w3.org/2001/XMLSchema" xmlns:p="http://schemas.microsoft.com/office/2006/metadata/properties" xmlns:ns2="198b32a8-31da-417b-9963-8b373b6938b7" xmlns:ns3="537f4386-57b9-447b-8417-2a7231393188" targetNamespace="http://schemas.microsoft.com/office/2006/metadata/properties" ma:root="true" ma:fieldsID="e163b18d4764440560583fe72b14ac10" ns2:_="" ns3:_="">
    <xsd:import namespace="198b32a8-31da-417b-9963-8b373b6938b7"/>
    <xsd:import namespace="537f4386-57b9-447b-8417-2a72313931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b32a8-31da-417b-9963-8b373b6938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f4386-57b9-447b-8417-2a7231393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8b32a8-31da-417b-9963-8b373b6938b7">
      <UserInfo>
        <DisplayName>Stuart Brock</DisplayName>
        <AccountId>22</AccountId>
        <AccountType/>
      </UserInfo>
    </SharedWithUsers>
  </documentManagement>
</p:properties>
</file>

<file path=customXml/itemProps1.xml><?xml version="1.0" encoding="utf-8"?>
<ds:datastoreItem xmlns:ds="http://schemas.openxmlformats.org/officeDocument/2006/customXml" ds:itemID="{710396D0-4DA9-4530-AEEC-EA4CFFC8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b32a8-31da-417b-9963-8b373b6938b7"/>
    <ds:schemaRef ds:uri="537f4386-57b9-447b-8417-2a7231393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3C94F-6830-435B-B8C7-C5DC96A6C015}">
  <ds:schemaRefs>
    <ds:schemaRef ds:uri="http://schemas.microsoft.com/sharepoint/v3/contenttype/forms"/>
  </ds:schemaRefs>
</ds:datastoreItem>
</file>

<file path=customXml/itemProps3.xml><?xml version="1.0" encoding="utf-8"?>
<ds:datastoreItem xmlns:ds="http://schemas.openxmlformats.org/officeDocument/2006/customXml" ds:itemID="{2EAA904B-4055-4C68-A5FC-EC6ABE2D6360}">
  <ds:schemaRefs>
    <ds:schemaRef ds:uri="http://schemas.microsoft.com/office/2006/documentManagement/types"/>
    <ds:schemaRef ds:uri="http://purl.org/dc/dcmitype/"/>
    <ds:schemaRef ds:uri="198b32a8-31da-417b-9963-8b373b6938b7"/>
    <ds:schemaRef ds:uri="http://purl.org/dc/elements/1.1/"/>
    <ds:schemaRef ds:uri="http://schemas.microsoft.com/office/2006/metadata/properties"/>
    <ds:schemaRef ds:uri="537f4386-57b9-447b-8417-2a723139318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Borthwick</dc:creator>
  <cp:lastModifiedBy>Beth Smith</cp:lastModifiedBy>
  <cp:revision>2</cp:revision>
  <cp:lastPrinted>2018-05-18T00:19:00Z</cp:lastPrinted>
  <dcterms:created xsi:type="dcterms:W3CDTF">2018-11-01T03:54:00Z</dcterms:created>
  <dcterms:modified xsi:type="dcterms:W3CDTF">2018-11-01T03:54:00Z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0x010100E8239294F9EB794D897B353001827C27</vt:lpwstr>
  </property>
</Properties>
</file>